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000"/>
      </w:tblGrid>
      <w:tr w:rsidR="00494B40" w:rsidTr="00E72653">
        <w:trPr>
          <w:trHeight w:val="432"/>
        </w:trPr>
        <w:tc>
          <w:tcPr>
            <w:tcW w:w="9000" w:type="dxa"/>
            <w:shd w:val="clear" w:color="auto" w:fill="FFFFFF"/>
          </w:tcPr>
          <w:p w:rsidR="00494B40" w:rsidRDefault="00494B40" w:rsidP="00E72653">
            <w:pPr>
              <w:spacing w:before="120" w:line="288" w:lineRule="auto"/>
              <w:jc w:val="center"/>
              <w:rPr>
                <w:b/>
                <w:sz w:val="24"/>
              </w:rPr>
            </w:pPr>
            <w:r>
              <w:rPr>
                <w:b/>
                <w:sz w:val="24"/>
              </w:rPr>
              <w:t xml:space="preserve">Datenschutzrechtliche Einwilligungserklärung </w:t>
            </w:r>
            <w:r>
              <w:rPr>
                <w:i/>
                <w:iCs/>
                <w:sz w:val="24"/>
              </w:rPr>
              <w:t>(Zutreffendes bitte ankreuzen)</w:t>
            </w:r>
          </w:p>
        </w:tc>
      </w:tr>
    </w:tbl>
    <w:p w:rsidR="00494B40" w:rsidRDefault="00494B40" w:rsidP="00494B40">
      <w:pPr>
        <w:spacing w:line="288" w:lineRule="auto"/>
        <w:jc w:val="center"/>
        <w:rPr>
          <w:b/>
          <w:sz w:val="24"/>
        </w:rPr>
      </w:pPr>
    </w:p>
    <w:p w:rsidR="00494B40" w:rsidRDefault="00494B40" w:rsidP="00494B40">
      <w:pPr>
        <w:spacing w:line="288" w:lineRule="auto"/>
        <w:jc w:val="center"/>
        <w:rPr>
          <w:b/>
          <w:sz w:val="24"/>
        </w:rPr>
      </w:pPr>
    </w:p>
    <w:p w:rsidR="00494B40" w:rsidRPr="00C65DC5" w:rsidRDefault="00494B40" w:rsidP="00973C19">
      <w:pPr>
        <w:pStyle w:val="berschrift1"/>
      </w:pPr>
      <w:r w:rsidRPr="00973C19">
        <w:rPr>
          <w:color w:val="FF0000"/>
        </w:rPr>
        <w:t>Anmerkungen</w:t>
      </w:r>
      <w:r w:rsidRPr="00C65DC5">
        <w:t>:</w:t>
      </w:r>
    </w:p>
    <w:p w:rsidR="00494B40" w:rsidRPr="003025A9" w:rsidRDefault="00494B40" w:rsidP="00EC3B2D">
      <w:pPr>
        <w:pStyle w:val="Kommentartext"/>
      </w:pPr>
      <w:r w:rsidRPr="003025A9">
        <w:t>Ab 25.05.2018 sind die neuen Regelungen der DSGVO</w:t>
      </w:r>
      <w:r w:rsidR="008E4292">
        <w:t xml:space="preserve">, des BDSG und des </w:t>
      </w:r>
      <w:proofErr w:type="spellStart"/>
      <w:r w:rsidR="008E4292">
        <w:t>BayDSG</w:t>
      </w:r>
      <w:proofErr w:type="spellEnd"/>
      <w:r w:rsidRPr="003025A9">
        <w:t xml:space="preserve"> anwendbar.</w:t>
      </w:r>
    </w:p>
    <w:p w:rsidR="00494B40" w:rsidRPr="003025A9" w:rsidRDefault="00494B40" w:rsidP="00EC3B2D">
      <w:pPr>
        <w:pStyle w:val="Kommentartext"/>
      </w:pPr>
      <w:r w:rsidRPr="003025A9">
        <w:t>Sie betreffen auch die datenschutzrechtliche Einwilligungserklärung, an die nunmehr umfangreiche Informationspflichten geknüpft sind. Darüber hinaus sind noch nicht alle rechtlichen Fragen abschließend geklärt. Das folgende Muster stellt daher nur einen vorläufigen Entwurf dar. In Zweifelsfällen sollte juristischer Rat eingeholt werden, zumal der Gesetzestext durch allgemein gehaltene Formulierungen einen ziemlichen Interpretationsspielraum zulässt.</w:t>
      </w:r>
    </w:p>
    <w:p w:rsidR="00494B40" w:rsidRPr="003025A9" w:rsidRDefault="00494B40" w:rsidP="00EC3B2D">
      <w:pPr>
        <w:pStyle w:val="Kommentartext"/>
      </w:pPr>
      <w:r w:rsidRPr="003025A9">
        <w:t>Es wird häufig erforderlich sein, das Muster an die jeweilige Studie anzupassen.</w:t>
      </w:r>
    </w:p>
    <w:p w:rsidR="00494B40" w:rsidRPr="003025A9" w:rsidRDefault="00494B40" w:rsidP="00EC3B2D">
      <w:pPr>
        <w:pStyle w:val="Kommentartext"/>
      </w:pPr>
      <w:r w:rsidRPr="003025A9">
        <w:t>Die bis zum 24.05.2018 erteilten Einwilligungen gelten in aller Regel nach dem Wirksamwerden der DSGVO fort.</w:t>
      </w:r>
    </w:p>
    <w:p w:rsidR="00494B40" w:rsidRPr="00076610" w:rsidRDefault="00494B40" w:rsidP="00DA3722">
      <w:pPr>
        <w:pStyle w:val="Textkrper"/>
      </w:pPr>
      <w:r w:rsidRPr="00076610">
        <w:t>Ich bin damit einverstanden, dass die einleitend genannte Person bzw. ein Mitarbeiter der einleitend genannten Institution Einblick in meine Original-Krankenunterlagen nimmt.</w:t>
      </w:r>
    </w:p>
    <w:p w:rsidR="00494B40" w:rsidRPr="00076610" w:rsidRDefault="00494B40" w:rsidP="00DA3722">
      <w:pPr>
        <w:pStyle w:val="Textkrper"/>
      </w:pPr>
      <w:r w:rsidRPr="00076610">
        <w:t>Ich stimme zu, dass Daten, die meine Person betreffen (hierzu gehören insbesondere auch Krankheitsdaten aus meinen Krankenunterlagen) unter der Verantwortung der oben genannten Institution in verschlüsselter Form</w:t>
      </w:r>
    </w:p>
    <w:p w:rsidR="00494B40" w:rsidRPr="00076610" w:rsidRDefault="00DA3722" w:rsidP="00DA3722">
      <w:pPr>
        <w:pStyle w:val="Textkrper-Zeileneinzug"/>
        <w:rPr>
          <w:szCs w:val="24"/>
        </w:rPr>
      </w:pPr>
      <w:proofErr w:type="gramStart"/>
      <w:r>
        <w:rPr>
          <w:szCs w:val="24"/>
        </w:rPr>
        <w:t xml:space="preserve">(  </w:t>
      </w:r>
      <w:r w:rsidR="00924D33">
        <w:rPr>
          <w:szCs w:val="24"/>
        </w:rPr>
        <w:t>)</w:t>
      </w:r>
      <w:proofErr w:type="gramEnd"/>
      <w:r>
        <w:rPr>
          <w:szCs w:val="24"/>
        </w:rPr>
        <w:tab/>
      </w:r>
      <w:r w:rsidR="00494B40" w:rsidRPr="00DA3722">
        <w:rPr>
          <w:rStyle w:val="Textkrper-ZeileneinzugZchn"/>
        </w:rPr>
        <w:t>für Studien mit der oben genannten Fragestellung gespeichert und verarbeitet werden</w:t>
      </w:r>
    </w:p>
    <w:p w:rsidR="00494B40" w:rsidRPr="00FE7372" w:rsidRDefault="00494B40" w:rsidP="00DA3722">
      <w:pPr>
        <w:pStyle w:val="Textkrper-Zeileneinzug"/>
        <w:ind w:left="1276" w:firstLine="0"/>
        <w:rPr>
          <w:b/>
          <w:iCs/>
          <w:szCs w:val="24"/>
        </w:rPr>
      </w:pPr>
      <w:r w:rsidRPr="00FE7372">
        <w:rPr>
          <w:b/>
          <w:iCs/>
          <w:szCs w:val="24"/>
        </w:rPr>
        <w:t>und/oder</w:t>
      </w:r>
    </w:p>
    <w:p w:rsidR="00494B40" w:rsidRPr="00FE7372" w:rsidRDefault="00DA3722" w:rsidP="00EC3B2D">
      <w:pPr>
        <w:pStyle w:val="Textkrper-Zeileneinzug"/>
        <w:rPr>
          <w:szCs w:val="24"/>
        </w:rPr>
      </w:pPr>
      <w:proofErr w:type="gramStart"/>
      <w:r>
        <w:rPr>
          <w:szCs w:val="24"/>
        </w:rPr>
        <w:t xml:space="preserve">(  </w:t>
      </w:r>
      <w:r w:rsidR="00924D33">
        <w:rPr>
          <w:szCs w:val="24"/>
        </w:rPr>
        <w:t>)</w:t>
      </w:r>
      <w:proofErr w:type="gramEnd"/>
      <w:r w:rsidR="00494B40" w:rsidRPr="00FE7372">
        <w:rPr>
          <w:szCs w:val="24"/>
        </w:rPr>
        <w:tab/>
        <w:t>für Studien mit den folgenden wissenschaftlich in Betracht kommenden Fragestellungen gespeichert und verarbeitet werden</w:t>
      </w:r>
      <w:r w:rsidR="00494B40">
        <w:rPr>
          <w:szCs w:val="24"/>
        </w:rPr>
        <w:t>:</w:t>
      </w:r>
    </w:p>
    <w:p w:rsidR="00EC3B2D" w:rsidRDefault="00494B40" w:rsidP="00EC3B2D">
      <w:pPr>
        <w:pStyle w:val="Kommentartext"/>
      </w:pPr>
      <w:r w:rsidRPr="00D63AC2">
        <w:t>(Hier sollten die bestimmten Bereiche wissenschaftlicher Forschung benannt werden. Eine pauschale („jegliche“ Forschungsvorhaben</w:t>
      </w:r>
      <w:r w:rsidR="00527424">
        <w:t xml:space="preserve"> </w:t>
      </w:r>
      <w:r w:rsidRPr="00D63AC2">
        <w:t>beinhaltende) Einwilligung für alle Fragestellungen ist nach Inkrafttreten der EU DSGVO nicht mehr möglich.</w:t>
      </w:r>
      <w:r w:rsidR="009E5B6D">
        <w:t xml:space="preserve"> Die E</w:t>
      </w:r>
      <w:r w:rsidR="001229EE">
        <w:t xml:space="preserve">K </w:t>
      </w:r>
      <w:r w:rsidR="009E5B6D">
        <w:t>erachtet die Angabe „</w:t>
      </w:r>
      <w:r w:rsidR="009E5B6D" w:rsidRPr="009E5B6D">
        <w:rPr>
          <w:b/>
        </w:rPr>
        <w:t>zur medizinischen Forschung</w:t>
      </w:r>
      <w:r w:rsidR="009E5B6D">
        <w:t>“ als ausreichende Einschränkung.</w:t>
      </w:r>
      <w:r w:rsidRPr="00D63AC2">
        <w:t>)</w:t>
      </w:r>
    </w:p>
    <w:p w:rsidR="00494B40" w:rsidRPr="00805B51" w:rsidRDefault="00494B40" w:rsidP="00891486">
      <w:pPr>
        <w:pStyle w:val="berschrift3"/>
        <w:numPr>
          <w:ilvl w:val="0"/>
          <w:numId w:val="0"/>
        </w:numPr>
      </w:pPr>
      <w:r w:rsidRPr="00123E75">
        <w:t>Hinweis</w:t>
      </w:r>
      <w:r w:rsidRPr="00805B51">
        <w:t>:</w:t>
      </w:r>
    </w:p>
    <w:p w:rsidR="00494B40" w:rsidRDefault="00494B40" w:rsidP="00EC3B2D">
      <w:pPr>
        <w:pStyle w:val="Textkrper"/>
      </w:pPr>
      <w:r w:rsidRPr="00123E75">
        <w:t xml:space="preserve">Nach § 27Abs.1 </w:t>
      </w:r>
      <w:r w:rsidR="000E58DA" w:rsidRPr="00123E75">
        <w:t xml:space="preserve">BDSG </w:t>
      </w:r>
      <w:r w:rsidR="005C54B7" w:rsidRPr="00123E75">
        <w:t>(Bundesdatenschutzgesetz, neu, 2018</w:t>
      </w:r>
      <w:r w:rsidR="000E58DA" w:rsidRPr="00123E75">
        <w:t xml:space="preserve">) </w:t>
      </w:r>
      <w:r w:rsidRPr="00123E75">
        <w:t xml:space="preserve">können Ihre Daten ohne erneute Einwilligung für andere wissenschaftliche oder historische Forschungszwecke oder für statistische Zwecke verarbeitet werden, wenn die Verarbeitung zu diesen Zwecken erforderlich ist und die Interessen des Verantwortlichen an der Verarbeitung Ihre Interessen an einem Ausschluss der Verarbeitung erheblich überwiegen. </w:t>
      </w:r>
    </w:p>
    <w:p w:rsidR="008E4292" w:rsidRDefault="008E4292" w:rsidP="008E4292">
      <w:pPr>
        <w:pStyle w:val="Kommentartext"/>
      </w:pPr>
      <w:r>
        <w:t>(gilt für kommerzielle Forschung)</w:t>
      </w:r>
    </w:p>
    <w:p w:rsidR="008E4292" w:rsidRDefault="008E4292" w:rsidP="008E4292">
      <w:pPr>
        <w:pStyle w:val="Kommentartext"/>
      </w:pPr>
    </w:p>
    <w:p w:rsidR="008E4292" w:rsidRPr="008E4292" w:rsidRDefault="008E4292" w:rsidP="008E4292">
      <w:pPr>
        <w:pStyle w:val="Textkrper"/>
      </w:pPr>
      <w:r>
        <w:lastRenderedPageBreak/>
        <w:t>Nach Art. 6 Abs.</w:t>
      </w:r>
      <w:r w:rsidR="00FB2CE1">
        <w:t xml:space="preserve"> 2 Nr. 3</w:t>
      </w:r>
      <w:r>
        <w:t xml:space="preserve">c </w:t>
      </w:r>
      <w:proofErr w:type="spellStart"/>
      <w:r>
        <w:t>BayDSG</w:t>
      </w:r>
      <w:proofErr w:type="spellEnd"/>
      <w:r>
        <w:t xml:space="preserve"> können Ihre Daten ohne erneute Einwilligung zur Durchführung </w:t>
      </w:r>
      <w:r w:rsidRPr="008E4292">
        <w:t>wissenschaftlicher oder historischer Forschung verwend</w:t>
      </w:r>
      <w:r w:rsidR="00FB2CE1">
        <w:t>et werden</w:t>
      </w:r>
      <w:r w:rsidRPr="008E4292">
        <w:t xml:space="preserve">, wenn das wissenschaftliche oder historische Interesse an der </w:t>
      </w:r>
      <w:proofErr w:type="spellStart"/>
      <w:r w:rsidRPr="008E4292">
        <w:t>Durchführung</w:t>
      </w:r>
      <w:proofErr w:type="spellEnd"/>
      <w:r w:rsidRPr="008E4292">
        <w:t xml:space="preserve"> des Forschungsvorhabens Ihr Interesse an dem Ausschluss der Zweckänderung erheblich </w:t>
      </w:r>
      <w:proofErr w:type="spellStart"/>
      <w:r w:rsidRPr="008E4292">
        <w:t>überwiegt</w:t>
      </w:r>
      <w:proofErr w:type="spellEnd"/>
      <w:r w:rsidRPr="008E4292">
        <w:t xml:space="preserve"> und der Zweck der Forschung auf andere Weise nicht oder nur mit unverhältnismäßigem Aufwand erreicht werden kann,</w:t>
      </w:r>
    </w:p>
    <w:p w:rsidR="008E4292" w:rsidRDefault="008E4292" w:rsidP="008E4292">
      <w:pPr>
        <w:pStyle w:val="Kommentartext"/>
      </w:pPr>
      <w:r>
        <w:t>(g</w:t>
      </w:r>
      <w:r w:rsidRPr="008E4292">
        <w:t>ilt für nicht kommerzielle Forschung)</w:t>
      </w:r>
    </w:p>
    <w:p w:rsidR="008E4292" w:rsidRPr="008E4292" w:rsidRDefault="008E4292" w:rsidP="008E4292">
      <w:pPr>
        <w:pStyle w:val="Kommentartext"/>
      </w:pPr>
    </w:p>
    <w:p w:rsidR="00494B40" w:rsidRDefault="00123E75" w:rsidP="00123E75">
      <w:pPr>
        <w:pStyle w:val="Textkrper-Zeileneinzug"/>
      </w:pPr>
      <w:proofErr w:type="gramStart"/>
      <w:r>
        <w:t xml:space="preserve">(  </w:t>
      </w:r>
      <w:r w:rsidR="00924D33">
        <w:t>)</w:t>
      </w:r>
      <w:proofErr w:type="gramEnd"/>
      <w:r>
        <w:tab/>
      </w:r>
      <w:r w:rsidR="00494B40" w:rsidRPr="00257DEB">
        <w:t>Ich bin mit dieser Regelung einverstanden.</w:t>
      </w:r>
    </w:p>
    <w:p w:rsidR="00494B40" w:rsidRPr="00753E60" w:rsidRDefault="00494B40" w:rsidP="00EC3B2D">
      <w:pPr>
        <w:pStyle w:val="Kommentartext"/>
      </w:pPr>
      <w:r>
        <w:t xml:space="preserve">Diese § 27 Abs.1 </w:t>
      </w:r>
      <w:r w:rsidR="005C54B7">
        <w:t>BDSG 2018</w:t>
      </w:r>
      <w:r w:rsidR="005C54B7" w:rsidRPr="00753E60">
        <w:t xml:space="preserve"> </w:t>
      </w:r>
      <w:r w:rsidRPr="00753E60">
        <w:t>ist was Wirksamkeit und Bedeutung an</w:t>
      </w:r>
      <w:r w:rsidR="005C54B7">
        <w:t>bel</w:t>
      </w:r>
      <w:r w:rsidRPr="00753E60">
        <w:t>angt rechtlich umstritten. Deshalb sollte der Betroffene die Möglichkeit haben, ausdrücklich zuzustimmen. Der Forscher ist dann auf der sicheren Seite. Wenn er nicht zustimmt, liegt es in der Verantwortung des Forschers, ob er dennoch von der Ermächtigung des § 27 Abs.1 Gebrauch machen will.</w:t>
      </w:r>
    </w:p>
    <w:p w:rsidR="00494B40" w:rsidRPr="00EC3B2D" w:rsidRDefault="00494B40" w:rsidP="00EC3B2D">
      <w:pPr>
        <w:pStyle w:val="berschrift2"/>
        <w:rPr>
          <w:color w:val="4472C4" w:themeColor="accent1"/>
        </w:rPr>
      </w:pPr>
      <w:r w:rsidRPr="00EC3B2D">
        <w:rPr>
          <w:color w:val="4472C4" w:themeColor="accent1"/>
        </w:rPr>
        <w:t>Weitergabe de</w:t>
      </w:r>
      <w:r w:rsidR="006F79A3">
        <w:rPr>
          <w:color w:val="4472C4" w:themeColor="accent1"/>
        </w:rPr>
        <w:t>r Daten / Einblick durch Dritte</w:t>
      </w:r>
    </w:p>
    <w:p w:rsidR="00494B40" w:rsidRPr="00EC3B2D" w:rsidRDefault="006E0CCA" w:rsidP="00EC3B2D">
      <w:pPr>
        <w:pStyle w:val="Kommentartext"/>
      </w:pPr>
      <w:r>
        <w:t>E</w:t>
      </w:r>
      <w:r w:rsidR="00494B40" w:rsidRPr="00076610">
        <w:t>rfolgt keine Weitergabe der Daten/kein Einblick durch Dritte</w:t>
      </w:r>
      <w:r>
        <w:t xml:space="preserve"> soll dieser Passus gestrichen werden</w:t>
      </w:r>
      <w:r w:rsidR="00494B40">
        <w:t>!</w:t>
      </w:r>
    </w:p>
    <w:p w:rsidR="00EC3B2D" w:rsidRDefault="00EC3B2D" w:rsidP="00EC3B2D">
      <w:pPr>
        <w:pStyle w:val="Textkrper-Zeileneinzug"/>
        <w:rPr>
          <w:szCs w:val="24"/>
        </w:rPr>
      </w:pPr>
      <w:proofErr w:type="gramStart"/>
      <w:r>
        <w:rPr>
          <w:rStyle w:val="Textkrper-ZeileneinzugZchn"/>
        </w:rPr>
        <w:t xml:space="preserve">(  </w:t>
      </w:r>
      <w:r w:rsidR="00924D33" w:rsidRPr="00EC3B2D">
        <w:rPr>
          <w:rStyle w:val="Textkrper-ZeileneinzugZchn"/>
        </w:rPr>
        <w:t>)</w:t>
      </w:r>
      <w:proofErr w:type="gramEnd"/>
      <w:r>
        <w:rPr>
          <w:rStyle w:val="Textkrper-ZeileneinzugZchn"/>
        </w:rPr>
        <w:tab/>
      </w:r>
      <w:r w:rsidR="00494B40" w:rsidRPr="00EC3B2D">
        <w:rPr>
          <w:rStyle w:val="Textkrper-ZeileneinzugZchn"/>
        </w:rPr>
        <w:t>Ich bin damit einverstanden, dass ferner folg</w:t>
      </w:r>
      <w:r>
        <w:rPr>
          <w:rStyle w:val="Textkrper-ZeileneinzugZchn"/>
        </w:rPr>
        <w:t xml:space="preserve">ende Personen Einblick in meine </w:t>
      </w:r>
      <w:r w:rsidR="00494B40" w:rsidRPr="00EC3B2D">
        <w:rPr>
          <w:rStyle w:val="Textkrper-ZeileneinzugZchn"/>
        </w:rPr>
        <w:t>Original-Krankenunterlagen nehmen</w:t>
      </w:r>
      <w:r w:rsidR="00494B40" w:rsidRPr="00076610">
        <w:rPr>
          <w:szCs w:val="24"/>
        </w:rPr>
        <w:t xml:space="preserve"> </w:t>
      </w:r>
    </w:p>
    <w:p w:rsidR="00EC3B2D" w:rsidRPr="00EC3B2D" w:rsidRDefault="00494B40" w:rsidP="00EC3B2D">
      <w:pPr>
        <w:pStyle w:val="Kommentartext"/>
        <w:ind w:left="567" w:firstLine="708"/>
      </w:pPr>
      <w:r w:rsidRPr="00076610">
        <w:t xml:space="preserve">(hier sind ggf. vor allem Mitarbeiter des Auftraggebers der Studie zu nennen): </w:t>
      </w:r>
    </w:p>
    <w:p w:rsidR="00EC3B2D" w:rsidRDefault="00227623" w:rsidP="00EC3B2D">
      <w:pPr>
        <w:pStyle w:val="Textkrper-Zeileneinzug"/>
        <w:rPr>
          <w:i/>
        </w:rPr>
      </w:pPr>
      <w:proofErr w:type="gramStart"/>
      <w:r>
        <w:t xml:space="preserve">(  </w:t>
      </w:r>
      <w:r w:rsidR="00924D33">
        <w:t>)</w:t>
      </w:r>
      <w:proofErr w:type="gramEnd"/>
      <w:r w:rsidR="00494B40" w:rsidRPr="00076610">
        <w:tab/>
        <w:t>Ich bin mit der Weitergabe meiner Daten in verschlüsselter Form an folgende Institution/Person einverstanden</w:t>
      </w:r>
      <w:r w:rsidR="00494B40" w:rsidRPr="00076610">
        <w:rPr>
          <w:color w:val="3366FF"/>
        </w:rPr>
        <w:t>:</w:t>
      </w:r>
      <w:r w:rsidR="00494B40" w:rsidRPr="00076610">
        <w:rPr>
          <w:i/>
        </w:rPr>
        <w:t xml:space="preserve"> </w:t>
      </w:r>
      <w:bookmarkStart w:id="0" w:name="_GoBack"/>
      <w:bookmarkEnd w:id="0"/>
    </w:p>
    <w:p w:rsidR="00494B40" w:rsidRDefault="00EC3B2D" w:rsidP="00EC3B2D">
      <w:pPr>
        <w:pStyle w:val="Kommentartext"/>
        <w:ind w:left="567" w:firstLine="708"/>
      </w:pPr>
      <w:r>
        <w:t>(</w:t>
      </w:r>
      <w:r w:rsidR="00494B40" w:rsidRPr="00076610">
        <w:t>hier ist ggf. insbesondere der Au</w:t>
      </w:r>
      <w:r>
        <w:t>ftraggeber der Studie zu nennen)</w:t>
      </w:r>
      <w:r w:rsidR="00494B40" w:rsidRPr="00076610">
        <w:t>.</w:t>
      </w:r>
    </w:p>
    <w:p w:rsidR="00494B40" w:rsidRDefault="00227623" w:rsidP="00227623">
      <w:pPr>
        <w:pStyle w:val="Textkrper-Zeileneinzug"/>
      </w:pPr>
      <w:proofErr w:type="gramStart"/>
      <w:r>
        <w:t xml:space="preserve">(  </w:t>
      </w:r>
      <w:r w:rsidR="00924D33">
        <w:t>)</w:t>
      </w:r>
      <w:proofErr w:type="gramEnd"/>
      <w:r w:rsidR="00494B40" w:rsidRPr="00076610">
        <w:tab/>
      </w:r>
      <w:r w:rsidR="00494B40" w:rsidRPr="0021382B">
        <w:t xml:space="preserve">Bei Übermittlung der Daten an Drittstaaten: </w:t>
      </w:r>
    </w:p>
    <w:p w:rsidR="00494B40" w:rsidRPr="00257DEB" w:rsidRDefault="00227623" w:rsidP="00227623">
      <w:pPr>
        <w:pStyle w:val="Textkrper-Zeileneinzug"/>
        <w:ind w:firstLine="0"/>
      </w:pPr>
      <w:proofErr w:type="gramStart"/>
      <w:r>
        <w:t xml:space="preserve">(  </w:t>
      </w:r>
      <w:r w:rsidR="00924D33">
        <w:t>)</w:t>
      </w:r>
      <w:proofErr w:type="gramEnd"/>
      <w:r>
        <w:tab/>
      </w:r>
      <w:r w:rsidR="00494B40" w:rsidRPr="00257DEB">
        <w:t>In ..</w:t>
      </w:r>
      <w:r>
        <w:t xml:space="preserve">    </w:t>
      </w:r>
      <w:r w:rsidR="00494B40" w:rsidRPr="00257DEB">
        <w:t xml:space="preserve">. besteht möglicherweise ein niedrigeres Datenschutzniveau als </w:t>
      </w:r>
      <w:r w:rsidR="00EE107E">
        <w:br/>
      </w:r>
      <w:r w:rsidR="00EE107E">
        <w:tab/>
      </w:r>
      <w:r w:rsidR="00EE107E">
        <w:tab/>
      </w:r>
      <w:r w:rsidR="00494B40" w:rsidRPr="00257DEB">
        <w:t xml:space="preserve">im Inland. Für die Übermittlung der personenbezogenen Daten bestehen </w:t>
      </w:r>
      <w:r w:rsidR="00EE107E">
        <w:br/>
      </w:r>
      <w:r w:rsidR="00EE107E">
        <w:tab/>
      </w:r>
      <w:r w:rsidR="00EE107E">
        <w:tab/>
      </w:r>
      <w:r w:rsidR="00494B40" w:rsidRPr="00257DEB">
        <w:t xml:space="preserve">weder ein Angemessenheitsbeschluss noch geeignete Garantien. </w:t>
      </w:r>
    </w:p>
    <w:p w:rsidR="00494B40" w:rsidRDefault="00227623" w:rsidP="00227623">
      <w:pPr>
        <w:pStyle w:val="Textkrper-Zeileneinzug"/>
        <w:ind w:firstLine="0"/>
        <w:rPr>
          <w:i/>
          <w:color w:val="FF0000"/>
        </w:rPr>
      </w:pPr>
      <w:r>
        <w:t xml:space="preserve">( </w:t>
      </w:r>
      <w:r w:rsidR="00924D33">
        <w:t xml:space="preserve"> )</w:t>
      </w:r>
      <w:r>
        <w:tab/>
      </w:r>
      <w:r w:rsidR="00494B40" w:rsidRPr="00257DEB">
        <w:t xml:space="preserve">Für eine Datenübermittlung nach ... besteht ein </w:t>
      </w:r>
      <w:r w:rsidR="00EE107E">
        <w:br/>
      </w:r>
      <w:r w:rsidR="00EE107E">
        <w:tab/>
      </w:r>
      <w:r w:rsidR="00EE107E">
        <w:tab/>
      </w:r>
      <w:r w:rsidR="00494B40" w:rsidRPr="00257DEB">
        <w:t xml:space="preserve">Angemessenheitsbeschluss der EU-Kommission </w:t>
      </w:r>
      <w:r w:rsidR="00494B40" w:rsidRPr="00257DEB">
        <w:rPr>
          <w:i/>
          <w:color w:val="FF0000"/>
        </w:rPr>
        <w:t>(Fundstelle)</w:t>
      </w:r>
    </w:p>
    <w:p w:rsidR="00494B40" w:rsidRPr="000D62AF" w:rsidRDefault="00494B40" w:rsidP="000D62AF">
      <w:pPr>
        <w:pStyle w:val="Kommentartext"/>
      </w:pPr>
      <w:r>
        <w:t>Die Kommission</w:t>
      </w:r>
      <w:r w:rsidRPr="00586EA3">
        <w:t xml:space="preserve"> kann beschließen, dass ein Drittland, ein Gebiet oder ein oder mehrere spezifische Sektoren in dem Drittland oder eine internationale Organisation ein angemessenes Schutzniveau bietet (Angemessenheitsbeschluss)</w:t>
      </w:r>
      <w:r>
        <w:t xml:space="preserve">. </w:t>
      </w:r>
      <w:r w:rsidRPr="00586EA3">
        <w:t>Die Angem</w:t>
      </w:r>
      <w:r>
        <w:t>essenheitsentscheidungen der Kommission</w:t>
      </w:r>
      <w:r w:rsidRPr="00586EA3">
        <w:t xml:space="preserve"> </w:t>
      </w:r>
      <w:proofErr w:type="gramStart"/>
      <w:r w:rsidR="006E0CCA">
        <w:t>ist</w:t>
      </w:r>
      <w:proofErr w:type="gramEnd"/>
      <w:r w:rsidR="006E0CCA">
        <w:t xml:space="preserve"> </w:t>
      </w:r>
      <w:r>
        <w:t>im Amtsblatt</w:t>
      </w:r>
      <w:r w:rsidRPr="00586EA3">
        <w:t xml:space="preserve"> de</w:t>
      </w:r>
      <w:r>
        <w:t>r EU und auf der Website der Kommission</w:t>
      </w:r>
      <w:r w:rsidRPr="00586EA3">
        <w:t xml:space="preserve"> (abrufbar unter: http://ec. europa.eu/justice/data-protection/international-transfers/adequacy/index_en.htm) veröffentlicht</w:t>
      </w:r>
      <w:r>
        <w:t>.</w:t>
      </w:r>
      <w:r w:rsidR="000D62AF">
        <w:br/>
      </w:r>
    </w:p>
    <w:p w:rsidR="00494B40" w:rsidRPr="00227623" w:rsidRDefault="00227623" w:rsidP="00227623">
      <w:pPr>
        <w:pStyle w:val="Textkrper-Zeileneinzug"/>
      </w:pPr>
      <w:proofErr w:type="gramStart"/>
      <w:r w:rsidRPr="00227623">
        <w:t xml:space="preserve">(  </w:t>
      </w:r>
      <w:r w:rsidR="00924D33" w:rsidRPr="00227623">
        <w:t>)</w:t>
      </w:r>
      <w:proofErr w:type="gramEnd"/>
      <w:r>
        <w:tab/>
      </w:r>
      <w:r w:rsidR="00494B40" w:rsidRPr="00227623">
        <w:t>Für eine Datenübermittlung nach... liegen geeignete Garantien vor und zwar...</w:t>
      </w:r>
    </w:p>
    <w:p w:rsidR="00494B40" w:rsidRPr="00FA18E9" w:rsidRDefault="00494B40" w:rsidP="00227623">
      <w:pPr>
        <w:pStyle w:val="Kommentartext"/>
      </w:pPr>
      <w:r w:rsidRPr="00FA18E9">
        <w:t>F</w:t>
      </w:r>
      <w:r>
        <w:t>olgende Garantien kommen in Be</w:t>
      </w:r>
      <w:r w:rsidRPr="00FA18E9">
        <w:t xml:space="preserve">tracht: </w:t>
      </w:r>
    </w:p>
    <w:p w:rsidR="0025323C" w:rsidRDefault="00494B40" w:rsidP="00227623">
      <w:pPr>
        <w:pStyle w:val="Kommentartext"/>
        <w:numPr>
          <w:ilvl w:val="0"/>
          <w:numId w:val="7"/>
        </w:numPr>
      </w:pPr>
      <w:r>
        <w:t xml:space="preserve">Verbindliche </w:t>
      </w:r>
      <w:r w:rsidRPr="00FA18E9">
        <w:t xml:space="preserve">interne Datenschutzvorschriften (Binding Corporate Rules) </w:t>
      </w:r>
      <w:r w:rsidR="0025323C">
        <w:br/>
      </w:r>
      <w:r w:rsidRPr="00FA18E9">
        <w:t xml:space="preserve">(Art. 46 Abs. 2 </w:t>
      </w:r>
      <w:proofErr w:type="spellStart"/>
      <w:r w:rsidRPr="00FA18E9">
        <w:t>lit</w:t>
      </w:r>
      <w:proofErr w:type="spellEnd"/>
      <w:r w:rsidRPr="00FA18E9">
        <w:t>. b, Art. 47</w:t>
      </w:r>
      <w:r>
        <w:t xml:space="preserve"> DSGVO</w:t>
      </w:r>
      <w:r w:rsidRPr="00FA18E9">
        <w:t>)</w:t>
      </w:r>
    </w:p>
    <w:p w:rsidR="0025323C" w:rsidRDefault="005C54B7" w:rsidP="00227623">
      <w:pPr>
        <w:pStyle w:val="Kommentartext"/>
        <w:numPr>
          <w:ilvl w:val="0"/>
          <w:numId w:val="7"/>
        </w:numPr>
      </w:pPr>
      <w:r w:rsidRPr="00FA18E9">
        <w:t>Standarddatenschutzklauseln</w:t>
      </w:r>
      <w:r w:rsidR="00494B40">
        <w:t xml:space="preserve"> </w:t>
      </w:r>
      <w:r w:rsidR="00983157">
        <w:t xml:space="preserve">der Kommission oder einer </w:t>
      </w:r>
      <w:r w:rsidRPr="00FA18E9">
        <w:t>Aufsichtsbehörde</w:t>
      </w:r>
      <w:r w:rsidR="00494B40" w:rsidRPr="00FA18E9">
        <w:t xml:space="preserve"> </w:t>
      </w:r>
      <w:r w:rsidR="0025323C">
        <w:br/>
      </w:r>
      <w:r w:rsidR="00494B40" w:rsidRPr="00FA18E9">
        <w:t xml:space="preserve">(Art. 46 Abs. 2 </w:t>
      </w:r>
      <w:proofErr w:type="spellStart"/>
      <w:r w:rsidR="00494B40" w:rsidRPr="00FA18E9">
        <w:t>lit</w:t>
      </w:r>
      <w:proofErr w:type="spellEnd"/>
      <w:r w:rsidR="00494B40" w:rsidRPr="00FA18E9">
        <w:t>. c</w:t>
      </w:r>
      <w:r w:rsidR="00494B40">
        <w:t xml:space="preserve"> </w:t>
      </w:r>
      <w:r w:rsidR="00494B40" w:rsidRPr="00FA18E9">
        <w:t>und</w:t>
      </w:r>
      <w:r w:rsidR="00494B40">
        <w:t xml:space="preserve"> </w:t>
      </w:r>
      <w:r w:rsidR="00494B40" w:rsidRPr="00FA18E9">
        <w:t>d</w:t>
      </w:r>
      <w:r w:rsidR="00494B40">
        <w:t xml:space="preserve"> DSGVO</w:t>
      </w:r>
      <w:r w:rsidR="00227623">
        <w:t>)</w:t>
      </w:r>
    </w:p>
    <w:p w:rsidR="0025323C" w:rsidRDefault="00494B40" w:rsidP="00227623">
      <w:pPr>
        <w:pStyle w:val="Kommentartext"/>
        <w:numPr>
          <w:ilvl w:val="0"/>
          <w:numId w:val="7"/>
        </w:numPr>
      </w:pPr>
      <w:r w:rsidRPr="00FA18E9">
        <w:lastRenderedPageBreak/>
        <w:t>Genehmigte</w:t>
      </w:r>
      <w:r>
        <w:t xml:space="preserve"> Verhaltensregeln und genehmig</w:t>
      </w:r>
      <w:r w:rsidRPr="00FA18E9">
        <w:t xml:space="preserve">ter Zertifizierungsmechanismus </w:t>
      </w:r>
      <w:r w:rsidR="0025323C">
        <w:br/>
      </w:r>
      <w:r w:rsidRPr="00FA18E9">
        <w:t xml:space="preserve">(Art. 46 Abs. 2 </w:t>
      </w:r>
      <w:proofErr w:type="spellStart"/>
      <w:r w:rsidRPr="00FA18E9">
        <w:t>lit</w:t>
      </w:r>
      <w:proofErr w:type="spellEnd"/>
      <w:r w:rsidRPr="00FA18E9">
        <w:t>. e und f</w:t>
      </w:r>
      <w:r>
        <w:t xml:space="preserve"> DSG</w:t>
      </w:r>
      <w:r w:rsidR="00522AA3">
        <w:t>V</w:t>
      </w:r>
      <w:r>
        <w:t>O</w:t>
      </w:r>
      <w:r w:rsidRPr="00FA18E9">
        <w:t>)</w:t>
      </w:r>
    </w:p>
    <w:p w:rsidR="00494B40" w:rsidRDefault="00494B40" w:rsidP="00227623">
      <w:pPr>
        <w:pStyle w:val="Kommentartext"/>
        <w:numPr>
          <w:ilvl w:val="0"/>
          <w:numId w:val="7"/>
        </w:numPr>
      </w:pPr>
      <w:r w:rsidRPr="00FA18E9">
        <w:t>Einzeln ausgehandelte Vertragsklauseln (Art. 46 Abs. 3</w:t>
      </w:r>
      <w:r>
        <w:t xml:space="preserve"> DSGVO</w:t>
      </w:r>
      <w:r w:rsidRPr="00FA18E9">
        <w:t>)</w:t>
      </w:r>
      <w:r>
        <w:t>, allerdings nur nach Geneh</w:t>
      </w:r>
      <w:r w:rsidRPr="00FA18E9">
        <w:t xml:space="preserve">migung der </w:t>
      </w:r>
      <w:proofErr w:type="spellStart"/>
      <w:r w:rsidRPr="00FA18E9">
        <w:t>Aufsichtsbehörde</w:t>
      </w:r>
      <w:proofErr w:type="spellEnd"/>
      <w:r w:rsidRPr="00FA18E9">
        <w:t xml:space="preserve"> und </w:t>
      </w:r>
      <w:proofErr w:type="spellStart"/>
      <w:r w:rsidRPr="00FA18E9">
        <w:t>Durchführung</w:t>
      </w:r>
      <w:proofErr w:type="spellEnd"/>
      <w:r w:rsidRPr="00FA18E9">
        <w:t xml:space="preserve"> des </w:t>
      </w:r>
      <w:proofErr w:type="spellStart"/>
      <w:r w:rsidRPr="00FA18E9">
        <w:t>Kohärenzverfahrens</w:t>
      </w:r>
      <w:proofErr w:type="spellEnd"/>
      <w:r w:rsidRPr="00FA18E9">
        <w:t xml:space="preserve"> nach Art. 63</w:t>
      </w:r>
      <w:r>
        <w:t xml:space="preserve"> DSGVO.</w:t>
      </w:r>
    </w:p>
    <w:p w:rsidR="00494B40" w:rsidRPr="00FA18E9" w:rsidRDefault="00494B40" w:rsidP="0025323C">
      <w:pPr>
        <w:pStyle w:val="Kommentartext"/>
      </w:pPr>
      <w:r>
        <w:t>B</w:t>
      </w:r>
      <w:r w:rsidRPr="00FA18E9">
        <w:t>ei allen in Betracht kommenden geeigneten Garantien im Sinne von Art. 46</w:t>
      </w:r>
      <w:r>
        <w:t xml:space="preserve"> DSGVO</w:t>
      </w:r>
      <w:r w:rsidRPr="00FA18E9">
        <w:t xml:space="preserve"> </w:t>
      </w:r>
      <w:r>
        <w:t xml:space="preserve">ist </w:t>
      </w:r>
      <w:r w:rsidRPr="00FA18E9">
        <w:t>zusätzlich erf</w:t>
      </w:r>
      <w:r>
        <w:t>orderlich, den betroffenen Per</w:t>
      </w:r>
      <w:r w:rsidRPr="00FA18E9">
        <w:t>sonen durchsetz</w:t>
      </w:r>
      <w:r>
        <w:t>bare Rechte und wirksame Rechts</w:t>
      </w:r>
      <w:r w:rsidRPr="00FA18E9">
        <w:t>behelfe einzuräumen</w:t>
      </w:r>
      <w:r w:rsidR="00522AA3">
        <w:t xml:space="preserve"> (</w:t>
      </w:r>
      <w:r w:rsidR="009E5B6D">
        <w:t>Zu diesem Zweck sollte</w:t>
      </w:r>
      <w:r w:rsidR="00983157">
        <w:t xml:space="preserve"> </w:t>
      </w:r>
      <w:r w:rsidR="009E5B6D">
        <w:t>al</w:t>
      </w:r>
      <w:r w:rsidR="00983157">
        <w:t xml:space="preserve">s </w:t>
      </w:r>
      <w:r w:rsidR="00522AA3">
        <w:t>Gerichtsstand Deutschland</w:t>
      </w:r>
      <w:r w:rsidR="009E5B6D">
        <w:t xml:space="preserve"> oder zumindest ein Land innerhalb</w:t>
      </w:r>
      <w:r w:rsidR="00522AA3">
        <w:t xml:space="preserve"> der EU</w:t>
      </w:r>
      <w:r w:rsidR="009E5B6D">
        <w:t xml:space="preserve"> genannt werden</w:t>
      </w:r>
      <w:r w:rsidR="00522AA3">
        <w:t>)</w:t>
      </w:r>
      <w:r w:rsidRPr="00FA18E9">
        <w:t xml:space="preserve">. </w:t>
      </w:r>
    </w:p>
    <w:p w:rsidR="00494B40" w:rsidRPr="00076610" w:rsidRDefault="00494B40" w:rsidP="00494B40">
      <w:pPr>
        <w:pStyle w:val="Textkrper"/>
        <w:tabs>
          <w:tab w:val="left" w:pos="426"/>
        </w:tabs>
        <w:spacing w:line="288" w:lineRule="auto"/>
        <w:ind w:left="284" w:hanging="284"/>
        <w:jc w:val="left"/>
        <w:rPr>
          <w:color w:val="3366FF"/>
          <w:szCs w:val="24"/>
        </w:rPr>
      </w:pPr>
      <w:r w:rsidRPr="00076610">
        <w:rPr>
          <w:color w:val="3366FF"/>
          <w:szCs w:val="24"/>
        </w:rPr>
        <w:t xml:space="preserve">....................................................................................................................................... </w:t>
      </w:r>
    </w:p>
    <w:p w:rsidR="00494B40" w:rsidRPr="00076610" w:rsidRDefault="00494B40" w:rsidP="00945A35">
      <w:pPr>
        <w:pStyle w:val="berschrift2"/>
      </w:pPr>
      <w:r w:rsidRPr="00076610">
        <w:t>Widerruf der Zustimmung zur Datenverwendung</w:t>
      </w:r>
    </w:p>
    <w:p w:rsidR="00494B40" w:rsidRPr="00076610" w:rsidRDefault="00494B40" w:rsidP="0004307F">
      <w:pPr>
        <w:pStyle w:val="Textkrper"/>
      </w:pPr>
      <w:r w:rsidRPr="00076610">
        <w:t>Ich weiß, dass ich meine Zustimmung zur Verwendung meiner Daten jederzeit und ohne Angabe von Gründen gegenüber der einleitend genannten Institution bzw. Person</w:t>
      </w:r>
      <w:r w:rsidRPr="00076610">
        <w:rPr>
          <w:i/>
        </w:rPr>
        <w:t xml:space="preserve"> </w:t>
      </w:r>
      <w:r w:rsidRPr="00076610">
        <w:t>widerrufen kann und dass dies keinen Einfluss auf meine etwaige weitere ärztliche Behandlung hat.</w:t>
      </w:r>
    </w:p>
    <w:p w:rsidR="00494B40" w:rsidRPr="0004307F" w:rsidRDefault="0004307F" w:rsidP="0004307F">
      <w:pPr>
        <w:pStyle w:val="Textkrper-Zeileneinzug"/>
      </w:pPr>
      <w:proofErr w:type="gramStart"/>
      <w:r>
        <w:t xml:space="preserve">(  </w:t>
      </w:r>
      <w:r w:rsidR="00924D33" w:rsidRPr="0004307F">
        <w:t>)</w:t>
      </w:r>
      <w:proofErr w:type="gramEnd"/>
      <w:r>
        <w:tab/>
      </w:r>
      <w:r w:rsidR="00494B40" w:rsidRPr="0004307F">
        <w:t>Im Falle des Widerrufs bin ich damit einverstanden, dass meine Daten zu Kontrollzwecken weiterhin gespeichert bleiben. Ich habe jedoch das Recht, deren Löschung zu verlangen, sofern gesetzliche Bestimmungen der Löschung nicht entgegenstehen.</w:t>
      </w:r>
    </w:p>
    <w:p w:rsidR="00494B40" w:rsidRPr="008C6FA1" w:rsidRDefault="00494B40" w:rsidP="000D62AF">
      <w:pPr>
        <w:pStyle w:val="Textkrper"/>
        <w:rPr>
          <w:color w:val="00B050"/>
        </w:rPr>
      </w:pPr>
      <w:r w:rsidRPr="0021382B">
        <w:t>Bis zu einem Widerruf bleibt die Datenverarbeitung rechtmäßig</w:t>
      </w:r>
      <w:r w:rsidRPr="008C6FA1">
        <w:rPr>
          <w:color w:val="00B050"/>
        </w:rPr>
        <w:t>.</w:t>
      </w:r>
    </w:p>
    <w:p w:rsidR="00494B40" w:rsidRPr="00891486" w:rsidRDefault="00494B40" w:rsidP="00891486">
      <w:pPr>
        <w:pStyle w:val="Textkrper"/>
      </w:pPr>
      <w:r w:rsidRPr="00076610">
        <w:t>Ich bin mir bewusst, dass im Falle einer anonymisierten Speicherung meiner Daten deren Löschung auf meinen Wunsch nicht möglich ist.</w:t>
      </w:r>
    </w:p>
    <w:p w:rsidR="00494B40" w:rsidRPr="007A7AB1" w:rsidRDefault="00494B40" w:rsidP="00EF328F">
      <w:pPr>
        <w:pStyle w:val="berschrift1"/>
      </w:pPr>
      <w:r w:rsidRPr="007A7AB1">
        <w:t>Hinweise zum Datenschutz</w:t>
      </w:r>
    </w:p>
    <w:p w:rsidR="00494B40" w:rsidRDefault="00494B40" w:rsidP="00EF328F">
      <w:pPr>
        <w:pStyle w:val="berschrift2"/>
      </w:pPr>
      <w:r w:rsidRPr="007E3CFE">
        <w:t>A. Allgemeine Angaben</w:t>
      </w:r>
    </w:p>
    <w:p w:rsidR="00EF328F" w:rsidRDefault="005F07D3" w:rsidP="00EF328F">
      <w:pPr>
        <w:pStyle w:val="Textkrper"/>
        <w:numPr>
          <w:ilvl w:val="0"/>
          <w:numId w:val="8"/>
        </w:numPr>
      </w:pPr>
      <w:r w:rsidRPr="005F07D3">
        <w:t>Namen und die Kontaktdaten des Verantwortlichen sowie gegebenenfalls seines Vertreters: ...</w:t>
      </w:r>
    </w:p>
    <w:p w:rsidR="00494B40" w:rsidRDefault="00494B40" w:rsidP="00EF328F">
      <w:pPr>
        <w:pStyle w:val="Textkrper"/>
        <w:numPr>
          <w:ilvl w:val="0"/>
          <w:numId w:val="8"/>
        </w:numPr>
      </w:pPr>
      <w:r w:rsidRPr="00EF328F">
        <w:t>Kontaktdaten</w:t>
      </w:r>
      <w:r w:rsidRPr="0021382B">
        <w:t xml:space="preserve"> des Datenschutzbeauftragten: ...</w:t>
      </w:r>
    </w:p>
    <w:p w:rsidR="00494B40" w:rsidRDefault="00494B40" w:rsidP="00EF328F">
      <w:pPr>
        <w:pStyle w:val="Kommentartext"/>
        <w:ind w:left="567"/>
      </w:pPr>
      <w:r w:rsidRPr="009D002E">
        <w:t>Die mitzuteilenden Kontaktdaten umfassen eine (ladungsfähige) Anschrift sowie die elektronische und/oder telefonische Erreichbarkeit des Datenschutzbeauftragten. Eine Angabe des Namens des Datenschutzbeauftragten ist nicht erforderlich</w:t>
      </w:r>
      <w:r>
        <w:t>.</w:t>
      </w:r>
    </w:p>
    <w:p w:rsidR="00494B40" w:rsidRPr="009D002E" w:rsidRDefault="00494B40" w:rsidP="00EF328F">
      <w:pPr>
        <w:pStyle w:val="Kommentartext"/>
        <w:ind w:left="567"/>
      </w:pPr>
      <w:r>
        <w:t>Sind mehrere Einrichtungen mit der Datenverarbeitung befasst, sind auch die Kontaktdaten ihrer Datenschutzbeauftragten anzugeben.</w:t>
      </w:r>
    </w:p>
    <w:p w:rsidR="00EF328F" w:rsidRDefault="00494B40" w:rsidP="004E4D30">
      <w:pPr>
        <w:pStyle w:val="Textkrper-Zeileneinzug"/>
        <w:numPr>
          <w:ilvl w:val="0"/>
          <w:numId w:val="8"/>
        </w:numPr>
      </w:pPr>
      <w:r w:rsidRPr="0021382B">
        <w:t>Rechtsgrundlage der Datenverarbeitung: Ihre Einwilligung</w:t>
      </w:r>
    </w:p>
    <w:p w:rsidR="00EF328F" w:rsidRPr="00EF328F" w:rsidRDefault="00494B40" w:rsidP="0019377E">
      <w:pPr>
        <w:pStyle w:val="Textkrper-Zeileneinzug"/>
        <w:numPr>
          <w:ilvl w:val="0"/>
          <w:numId w:val="8"/>
        </w:numPr>
      </w:pPr>
      <w:r w:rsidRPr="00EF328F">
        <w:t>Dauer der Speicherung: (genaue Zeitangabe oder Kriterien für die Festlegung der endgültigen Dauer der Speicherung)</w:t>
      </w:r>
    </w:p>
    <w:p w:rsidR="00494B40" w:rsidRPr="00EF328F" w:rsidRDefault="00494B40" w:rsidP="00944047">
      <w:pPr>
        <w:pStyle w:val="Textkrper-Zeileneinzug"/>
        <w:numPr>
          <w:ilvl w:val="0"/>
          <w:numId w:val="8"/>
        </w:numPr>
      </w:pPr>
      <w:r w:rsidRPr="00EF328F">
        <w:lastRenderedPageBreak/>
        <w:t>Beschwerderecht:  Sie können sich an ... als Aufsichtsbehörde wenden, wenn Sie der Ansicht sind, dass die Verarbeitung Ihrer personenbezogenen Daten rechtswidrig erfolgt.</w:t>
      </w:r>
    </w:p>
    <w:p w:rsidR="00494B40" w:rsidRDefault="00494B40" w:rsidP="00944047">
      <w:pPr>
        <w:pStyle w:val="berschrift2"/>
      </w:pPr>
      <w:r w:rsidRPr="007A7AB1">
        <w:t>B. Allgemeine Rechte</w:t>
      </w:r>
    </w:p>
    <w:p w:rsidR="0036488F" w:rsidRDefault="0036488F" w:rsidP="0036488F">
      <w:pPr>
        <w:autoSpaceDE w:val="0"/>
        <w:autoSpaceDN w:val="0"/>
        <w:adjustRightInd w:val="0"/>
        <w:spacing w:line="276" w:lineRule="auto"/>
        <w:ind w:right="211"/>
        <w:rPr>
          <w:b/>
          <w:color w:val="00B050"/>
        </w:rPr>
      </w:pPr>
      <w:r>
        <w:rPr>
          <w:b/>
          <w:color w:val="00B050"/>
        </w:rPr>
        <w:t xml:space="preserve">Das Recht auf </w:t>
      </w:r>
      <w:r w:rsidRPr="00522F52">
        <w:rPr>
          <w:b/>
          <w:color w:val="00B050"/>
          <w:u w:val="single"/>
        </w:rPr>
        <w:t>Lösch</w:t>
      </w:r>
      <w:r>
        <w:rPr>
          <w:b/>
          <w:color w:val="00B050"/>
          <w:u w:val="single"/>
        </w:rPr>
        <w:t>en</w:t>
      </w:r>
      <w:r>
        <w:rPr>
          <w:b/>
          <w:color w:val="00B050"/>
        </w:rPr>
        <w:t xml:space="preserve"> und auf „</w:t>
      </w:r>
      <w:proofErr w:type="spellStart"/>
      <w:r w:rsidRPr="00522F52">
        <w:rPr>
          <w:b/>
          <w:color w:val="00B050"/>
          <w:u w:val="single"/>
        </w:rPr>
        <w:t>Vergessenwerden</w:t>
      </w:r>
      <w:proofErr w:type="spellEnd"/>
      <w:r>
        <w:rPr>
          <w:b/>
          <w:color w:val="00B050"/>
        </w:rPr>
        <w:t>“ ist eingeschränkt, soweit Ihre Daten für die wissenschaftliche Forschung erforderlich sind.</w:t>
      </w:r>
    </w:p>
    <w:p w:rsidR="0036488F" w:rsidRDefault="0036488F" w:rsidP="0036488F">
      <w:pPr>
        <w:autoSpaceDE w:val="0"/>
        <w:autoSpaceDN w:val="0"/>
        <w:adjustRightInd w:val="0"/>
        <w:spacing w:line="276" w:lineRule="auto"/>
        <w:ind w:right="211"/>
        <w:rPr>
          <w:b/>
          <w:color w:val="00B050"/>
        </w:rPr>
      </w:pPr>
      <w:r>
        <w:rPr>
          <w:b/>
          <w:color w:val="00B050"/>
        </w:rPr>
        <w:t>Näheres erfahren Sie hier:</w:t>
      </w:r>
    </w:p>
    <w:p w:rsidR="001A63C6" w:rsidRDefault="00494B40" w:rsidP="004E18BA">
      <w:pPr>
        <w:pStyle w:val="berschrift3"/>
      </w:pPr>
      <w:r w:rsidRPr="003E1B60">
        <w:t>Recht auf Löschung:</w:t>
      </w:r>
    </w:p>
    <w:p w:rsidR="00944047" w:rsidRDefault="00494B40" w:rsidP="001A63C6">
      <w:pPr>
        <w:pStyle w:val="Textkrper"/>
        <w:ind w:left="720"/>
        <w:jc w:val="left"/>
      </w:pPr>
      <w:r w:rsidRPr="00242A41">
        <w:t>Sie haben das Recht, von dem Verantwortlichen zu verlangen, dass Sie betreffende personenbezogene Daten unverzüglich gelöscht werden, und der Verantwortliche ist verpflichtet, personenbezogene Daten unverzüglich zu löschen, sofern einer der folgenden Gründ</w:t>
      </w:r>
      <w:r w:rsidR="00944047">
        <w:t>e zutrifft:</w:t>
      </w:r>
    </w:p>
    <w:p w:rsidR="00944047" w:rsidRPr="00944047" w:rsidRDefault="00494B40" w:rsidP="004E18BA">
      <w:pPr>
        <w:pStyle w:val="Textkrper"/>
        <w:numPr>
          <w:ilvl w:val="1"/>
          <w:numId w:val="18"/>
        </w:numPr>
        <w:jc w:val="left"/>
      </w:pPr>
      <w:r w:rsidRPr="00944047">
        <w:rPr>
          <w:szCs w:val="24"/>
        </w:rPr>
        <w:t xml:space="preserve">Die personenbezogenen Daten sind für die Zwecke, für die sie erhoben oder auf sonstige Weise verarbeitet wurden, nicht mehr notwendig. </w:t>
      </w:r>
    </w:p>
    <w:p w:rsidR="00944047" w:rsidRPr="00944047" w:rsidRDefault="00494B40" w:rsidP="004E18BA">
      <w:pPr>
        <w:pStyle w:val="Textkrper"/>
        <w:numPr>
          <w:ilvl w:val="1"/>
          <w:numId w:val="18"/>
        </w:numPr>
        <w:jc w:val="left"/>
      </w:pPr>
      <w:r w:rsidRPr="00944047">
        <w:rPr>
          <w:szCs w:val="24"/>
        </w:rPr>
        <w:t xml:space="preserve">Sie widerrufen Ihre Einwilligung, auf die sich die Verarbeitung stützte, und es fehlt an einer anderweitigen Rechtsgrundlage für die Verarbeitung. </w:t>
      </w:r>
    </w:p>
    <w:p w:rsidR="00494B40" w:rsidRPr="00944047" w:rsidRDefault="00494B40" w:rsidP="004E18BA">
      <w:pPr>
        <w:pStyle w:val="Textkrper"/>
        <w:numPr>
          <w:ilvl w:val="1"/>
          <w:numId w:val="18"/>
        </w:numPr>
        <w:jc w:val="left"/>
      </w:pPr>
      <w:r w:rsidRPr="00944047">
        <w:rPr>
          <w:szCs w:val="24"/>
        </w:rPr>
        <w:t xml:space="preserve">Die personenbezogenen Daten wurden unrechtmäßig verarbeitet. </w:t>
      </w:r>
      <w:r w:rsidRPr="00944047">
        <w:rPr>
          <w:rFonts w:ascii="MS Mincho" w:eastAsia="MS Mincho" w:hAnsi="MS Mincho" w:cs="MS Mincho" w:hint="eastAsia"/>
          <w:szCs w:val="24"/>
        </w:rPr>
        <w:t> </w:t>
      </w:r>
    </w:p>
    <w:p w:rsidR="00494B40" w:rsidRPr="005A15D1" w:rsidRDefault="00494B40" w:rsidP="00494B40">
      <w:pPr>
        <w:autoSpaceDE w:val="0"/>
        <w:autoSpaceDN w:val="0"/>
        <w:adjustRightInd w:val="0"/>
        <w:spacing w:line="276" w:lineRule="auto"/>
        <w:ind w:left="720" w:right="211"/>
        <w:rPr>
          <w:rStyle w:val="Hervorhebung"/>
        </w:rPr>
      </w:pPr>
      <w:r w:rsidRPr="005A15D1">
        <w:rPr>
          <w:rStyle w:val="Hervorhebung"/>
        </w:rPr>
        <w:t>Sie haben keinen Anspruch auf Löschung</w:t>
      </w:r>
      <w:r w:rsidR="00602398" w:rsidRPr="005A15D1">
        <w:rPr>
          <w:rStyle w:val="Hervorhebung"/>
        </w:rPr>
        <w:t>,</w:t>
      </w:r>
      <w:r w:rsidRPr="005A15D1">
        <w:rPr>
          <w:rStyle w:val="Hervorhebung"/>
        </w:rPr>
        <w:t xml:space="preserve"> soweit Ihre Daten für wissenschaftliche Forschung erforderlich sind und die Löschung voraussichtlich die Verwirklichung der Ziele dieser Verarbeitung unmöglich macht oder ernsthaft beeinträchtigt, </w:t>
      </w:r>
    </w:p>
    <w:p w:rsidR="00494B40" w:rsidRPr="005A15D1" w:rsidRDefault="00494B40" w:rsidP="005A15D1">
      <w:pPr>
        <w:pStyle w:val="Textkrper"/>
        <w:ind w:firstLine="708"/>
        <w:rPr>
          <w:sz w:val="22"/>
        </w:rPr>
      </w:pPr>
      <w:r w:rsidRPr="00C15DCA">
        <w:t xml:space="preserve">oder </w:t>
      </w:r>
      <w:r w:rsidRPr="00F41594">
        <w:rPr>
          <w:rFonts w:ascii="MS Mincho" w:eastAsia="MS Mincho" w:hAnsi="MS Mincho" w:cs="MS Mincho" w:hint="eastAsia"/>
          <w:b/>
        </w:rPr>
        <w:t> </w:t>
      </w:r>
    </w:p>
    <w:p w:rsidR="005A15D1" w:rsidRDefault="00494B40" w:rsidP="005A15D1">
      <w:pPr>
        <w:autoSpaceDE w:val="0"/>
        <w:autoSpaceDN w:val="0"/>
        <w:adjustRightInd w:val="0"/>
        <w:spacing w:line="276" w:lineRule="auto"/>
        <w:ind w:left="709"/>
        <w:rPr>
          <w:sz w:val="24"/>
          <w:szCs w:val="24"/>
        </w:rPr>
      </w:pPr>
      <w:r w:rsidRPr="00242A41">
        <w:rPr>
          <w:sz w:val="24"/>
          <w:szCs w:val="24"/>
        </w:rPr>
        <w:t>die Verarbeitung zur Geltendmachung, Ausübung oder Verteidigung von Rechtsansprüchen erforderlich ist.</w:t>
      </w:r>
    </w:p>
    <w:p w:rsidR="00494B40" w:rsidRPr="005A15D1" w:rsidRDefault="00494B40" w:rsidP="00891486">
      <w:pPr>
        <w:pStyle w:val="berschrift3"/>
      </w:pPr>
      <w:r w:rsidRPr="005A15D1">
        <w:t>Mitteilungspflicht im Zusammenhang mit der Berichtigung oder Löschung personenbezogener Daten oder der Einschränkung der Verarbeitung:</w:t>
      </w:r>
    </w:p>
    <w:p w:rsidR="00494B40" w:rsidRDefault="00494B40" w:rsidP="00494B40">
      <w:pPr>
        <w:autoSpaceDE w:val="0"/>
        <w:autoSpaceDN w:val="0"/>
        <w:adjustRightInd w:val="0"/>
        <w:spacing w:line="276" w:lineRule="auto"/>
        <w:ind w:left="709"/>
        <w:rPr>
          <w:sz w:val="24"/>
          <w:szCs w:val="24"/>
        </w:rPr>
      </w:pPr>
      <w:r w:rsidRPr="009F7ED6">
        <w:rPr>
          <w:sz w:val="24"/>
          <w:szCs w:val="24"/>
        </w:rPr>
        <w:t xml:space="preserve">Der Verantwortliche teilt allen Empfängern, denen personenbezogenen Daten offengelegt wurden, jede Berichtigung oder Löschung der personenbezogenen Daten oder eine Einschränkung der Verarbeitung mit, es sei denn, dies erweist sich als unmöglich oder ist mit einem unverhältnismäßigen Aufwand verbunden. Der Verantwortliche unterrichtet Sie über diese Empfänger, wenn Sie dies verlangen. </w:t>
      </w:r>
      <w:r w:rsidRPr="00242A41">
        <w:rPr>
          <w:sz w:val="24"/>
          <w:szCs w:val="24"/>
        </w:rPr>
        <w:t xml:space="preserve"> </w:t>
      </w:r>
    </w:p>
    <w:p w:rsidR="008E4292" w:rsidRDefault="008E4292" w:rsidP="00494B40">
      <w:pPr>
        <w:autoSpaceDE w:val="0"/>
        <w:autoSpaceDN w:val="0"/>
        <w:adjustRightInd w:val="0"/>
        <w:spacing w:line="276" w:lineRule="auto"/>
        <w:ind w:left="709"/>
        <w:rPr>
          <w:sz w:val="24"/>
          <w:szCs w:val="24"/>
        </w:rPr>
      </w:pPr>
    </w:p>
    <w:p w:rsidR="0036488F" w:rsidRPr="00242A41" w:rsidRDefault="0036488F" w:rsidP="00494B40">
      <w:pPr>
        <w:autoSpaceDE w:val="0"/>
        <w:autoSpaceDN w:val="0"/>
        <w:adjustRightInd w:val="0"/>
        <w:spacing w:line="276" w:lineRule="auto"/>
        <w:ind w:left="709"/>
        <w:rPr>
          <w:sz w:val="24"/>
          <w:szCs w:val="24"/>
        </w:rPr>
      </w:pPr>
    </w:p>
    <w:p w:rsidR="0036488F" w:rsidRDefault="0036488F" w:rsidP="0036488F">
      <w:pPr>
        <w:autoSpaceDE w:val="0"/>
        <w:autoSpaceDN w:val="0"/>
        <w:adjustRightInd w:val="0"/>
        <w:spacing w:line="276" w:lineRule="auto"/>
        <w:ind w:right="211"/>
        <w:rPr>
          <w:b/>
          <w:color w:val="00B050"/>
        </w:rPr>
      </w:pPr>
      <w:r>
        <w:rPr>
          <w:b/>
          <w:color w:val="00B050"/>
        </w:rPr>
        <w:lastRenderedPageBreak/>
        <w:t xml:space="preserve">Das Recht auf </w:t>
      </w:r>
      <w:r w:rsidRPr="00522F52">
        <w:rPr>
          <w:b/>
          <w:color w:val="00B050"/>
          <w:u w:val="single"/>
        </w:rPr>
        <w:t>Datenübertragbarkeit</w:t>
      </w:r>
      <w:r>
        <w:rPr>
          <w:b/>
          <w:color w:val="00B050"/>
        </w:rPr>
        <w:t xml:space="preserve"> ist eingeschränkt oder ausgeschlossen, wenn die Forschung im öffentlichen Interesse liegt oder die Daten ein Geschäftsgeheimnis darstellen.</w:t>
      </w:r>
    </w:p>
    <w:p w:rsidR="0036488F" w:rsidRPr="007A7AB1" w:rsidRDefault="0036488F" w:rsidP="0036488F">
      <w:pPr>
        <w:autoSpaceDE w:val="0"/>
        <w:autoSpaceDN w:val="0"/>
        <w:adjustRightInd w:val="0"/>
        <w:spacing w:line="276" w:lineRule="auto"/>
        <w:ind w:right="211"/>
        <w:rPr>
          <w:b/>
          <w:color w:val="00B050"/>
        </w:rPr>
      </w:pPr>
      <w:r>
        <w:rPr>
          <w:b/>
          <w:color w:val="00B050"/>
        </w:rPr>
        <w:t>Näheres erfahren Sie hier:</w:t>
      </w:r>
    </w:p>
    <w:p w:rsidR="001A63C6" w:rsidRDefault="00494B40" w:rsidP="00891486">
      <w:pPr>
        <w:pStyle w:val="berschrift3"/>
      </w:pPr>
      <w:r w:rsidRPr="001A63C6">
        <w:t>Recht auf Datenübertragbarkeit:</w:t>
      </w:r>
    </w:p>
    <w:p w:rsidR="001A63C6" w:rsidRDefault="00494B40" w:rsidP="004E18BA">
      <w:pPr>
        <w:pStyle w:val="Listenabsatz"/>
        <w:numPr>
          <w:ilvl w:val="0"/>
          <w:numId w:val="19"/>
        </w:numPr>
        <w:tabs>
          <w:tab w:val="left" w:pos="220"/>
          <w:tab w:val="left" w:pos="720"/>
        </w:tabs>
        <w:autoSpaceDE w:val="0"/>
        <w:autoSpaceDN w:val="0"/>
        <w:adjustRightInd w:val="0"/>
        <w:spacing w:after="240"/>
        <w:rPr>
          <w:sz w:val="24"/>
          <w:szCs w:val="24"/>
        </w:rPr>
      </w:pPr>
      <w:r w:rsidRPr="001A63C6">
        <w:rPr>
          <w:sz w:val="24"/>
          <w:szCs w:val="24"/>
        </w:rPr>
        <w:t>Sie haben das Recht, die Sie betreffenden personenbezoge</w:t>
      </w:r>
      <w:r w:rsidR="00F0525D">
        <w:rPr>
          <w:sz w:val="24"/>
          <w:szCs w:val="24"/>
        </w:rPr>
        <w:t>nen Daten, die S</w:t>
      </w:r>
      <w:r w:rsidRPr="001A63C6">
        <w:rPr>
          <w:sz w:val="24"/>
          <w:szCs w:val="24"/>
        </w:rPr>
        <w:t>ie einem Ver</w:t>
      </w:r>
      <w:r w:rsidR="00F0525D">
        <w:rPr>
          <w:sz w:val="24"/>
          <w:szCs w:val="24"/>
        </w:rPr>
        <w:t>antwortlichen bereitgestellt haben</w:t>
      </w:r>
      <w:r w:rsidRPr="001A63C6">
        <w:rPr>
          <w:sz w:val="24"/>
          <w:szCs w:val="24"/>
        </w:rPr>
        <w:t xml:space="preserve">, in einem strukturierten, </w:t>
      </w:r>
      <w:r w:rsidR="004E18BA" w:rsidRPr="001A63C6">
        <w:rPr>
          <w:sz w:val="24"/>
          <w:szCs w:val="24"/>
        </w:rPr>
        <w:t>gängigen</w:t>
      </w:r>
      <w:r w:rsidRPr="001A63C6">
        <w:rPr>
          <w:sz w:val="24"/>
          <w:szCs w:val="24"/>
        </w:rPr>
        <w:t xml:space="preserve"> und maschinenlesbaren Format zu erhalten, und Sie haben das Recht, diese Daten einem anderen Verantwortlichen ohne Behinderung durch den Verantwortlichen, dem die personenbezogenen Daten bereitgestellt wurden, zu </w:t>
      </w:r>
      <w:r w:rsidR="00891486" w:rsidRPr="001A63C6">
        <w:rPr>
          <w:sz w:val="24"/>
          <w:szCs w:val="24"/>
        </w:rPr>
        <w:t>übermitteln</w:t>
      </w:r>
      <w:r w:rsidRPr="001A63C6">
        <w:rPr>
          <w:sz w:val="24"/>
          <w:szCs w:val="24"/>
        </w:rPr>
        <w:t>, sofern die Verarbeitung mithilfe automatisierter Verfahren erfolgt.</w:t>
      </w:r>
    </w:p>
    <w:p w:rsidR="001A63C6" w:rsidRDefault="00494B40" w:rsidP="004E18BA">
      <w:pPr>
        <w:pStyle w:val="Listenabsatz"/>
        <w:numPr>
          <w:ilvl w:val="0"/>
          <w:numId w:val="19"/>
        </w:numPr>
        <w:tabs>
          <w:tab w:val="left" w:pos="220"/>
          <w:tab w:val="left" w:pos="720"/>
        </w:tabs>
        <w:autoSpaceDE w:val="0"/>
        <w:autoSpaceDN w:val="0"/>
        <w:adjustRightInd w:val="0"/>
        <w:spacing w:after="240"/>
        <w:rPr>
          <w:sz w:val="24"/>
          <w:szCs w:val="24"/>
        </w:rPr>
      </w:pPr>
      <w:r w:rsidRPr="001A63C6">
        <w:rPr>
          <w:sz w:val="24"/>
          <w:szCs w:val="24"/>
        </w:rPr>
        <w:t xml:space="preserve">Bei der </w:t>
      </w:r>
      <w:r w:rsidR="00891486" w:rsidRPr="001A63C6">
        <w:rPr>
          <w:sz w:val="24"/>
          <w:szCs w:val="24"/>
        </w:rPr>
        <w:t>Ausübung</w:t>
      </w:r>
      <w:r w:rsidRPr="001A63C6">
        <w:rPr>
          <w:sz w:val="24"/>
          <w:szCs w:val="24"/>
        </w:rPr>
        <w:t xml:space="preserve"> Ihres Rechts auf </w:t>
      </w:r>
      <w:proofErr w:type="spellStart"/>
      <w:r w:rsidRPr="001A63C6">
        <w:rPr>
          <w:sz w:val="24"/>
          <w:szCs w:val="24"/>
        </w:rPr>
        <w:t>Datenübertragbarkeit</w:t>
      </w:r>
      <w:proofErr w:type="spellEnd"/>
      <w:r w:rsidRPr="001A63C6">
        <w:rPr>
          <w:sz w:val="24"/>
          <w:szCs w:val="24"/>
        </w:rPr>
        <w:t xml:space="preserve"> </w:t>
      </w:r>
      <w:r w:rsidR="00891486" w:rsidRPr="001A63C6">
        <w:rPr>
          <w:sz w:val="24"/>
          <w:szCs w:val="24"/>
        </w:rPr>
        <w:t>gemäß</w:t>
      </w:r>
      <w:r w:rsidR="00F0525D">
        <w:rPr>
          <w:sz w:val="24"/>
          <w:szCs w:val="24"/>
        </w:rPr>
        <w:t xml:space="preserve"> Absatz a)</w:t>
      </w:r>
      <w:r w:rsidRPr="001A63C6">
        <w:rPr>
          <w:sz w:val="24"/>
          <w:szCs w:val="24"/>
        </w:rPr>
        <w:t xml:space="preserve"> haben Sie das Recht, zu erwirken, dass die personenbezogenen Daten direkt von einem Verantwortlichen einem anderen Verantwortlichen </w:t>
      </w:r>
      <w:r w:rsidR="004E18BA" w:rsidRPr="001A63C6">
        <w:rPr>
          <w:sz w:val="24"/>
          <w:szCs w:val="24"/>
        </w:rPr>
        <w:t>übermittelt</w:t>
      </w:r>
      <w:r w:rsidRPr="001A63C6">
        <w:rPr>
          <w:sz w:val="24"/>
          <w:szCs w:val="24"/>
        </w:rPr>
        <w:t xml:space="preserve"> werden, soweit dies technisch machbar ist.</w:t>
      </w:r>
    </w:p>
    <w:p w:rsidR="001A63C6" w:rsidRDefault="00494B40" w:rsidP="004E18BA">
      <w:pPr>
        <w:pStyle w:val="Listenabsatz"/>
        <w:numPr>
          <w:ilvl w:val="0"/>
          <w:numId w:val="19"/>
        </w:numPr>
        <w:tabs>
          <w:tab w:val="left" w:pos="220"/>
          <w:tab w:val="left" w:pos="720"/>
        </w:tabs>
        <w:autoSpaceDE w:val="0"/>
        <w:autoSpaceDN w:val="0"/>
        <w:adjustRightInd w:val="0"/>
        <w:spacing w:after="240"/>
        <w:rPr>
          <w:sz w:val="24"/>
          <w:szCs w:val="24"/>
        </w:rPr>
      </w:pPr>
      <w:r w:rsidRPr="001A63C6">
        <w:rPr>
          <w:sz w:val="24"/>
          <w:szCs w:val="24"/>
        </w:rPr>
        <w:t xml:space="preserve"> Die </w:t>
      </w:r>
      <w:r w:rsidR="004E18BA" w:rsidRPr="001A63C6">
        <w:rPr>
          <w:sz w:val="24"/>
          <w:szCs w:val="24"/>
        </w:rPr>
        <w:t>Ausübung</w:t>
      </w:r>
      <w:r w:rsidRPr="001A63C6">
        <w:rPr>
          <w:sz w:val="24"/>
          <w:szCs w:val="24"/>
        </w:rPr>
        <w:t xml:space="preserve"> des Rechts auf Datenübertragbarkeit lässt das Recht auf Löschen der Daten unberührt. Dieses Recht gilt nicht </w:t>
      </w:r>
      <w:r w:rsidR="004E18BA" w:rsidRPr="001A63C6">
        <w:rPr>
          <w:sz w:val="24"/>
          <w:szCs w:val="24"/>
        </w:rPr>
        <w:t>für</w:t>
      </w:r>
      <w:r w:rsidRPr="001A63C6">
        <w:rPr>
          <w:sz w:val="24"/>
          <w:szCs w:val="24"/>
        </w:rPr>
        <w:t xml:space="preserve"> eine Verarbeitung, die </w:t>
      </w:r>
      <w:r w:rsidR="004E18BA" w:rsidRPr="001A63C6">
        <w:rPr>
          <w:sz w:val="24"/>
          <w:szCs w:val="24"/>
        </w:rPr>
        <w:t>für</w:t>
      </w:r>
      <w:r w:rsidRPr="001A63C6">
        <w:rPr>
          <w:sz w:val="24"/>
          <w:szCs w:val="24"/>
        </w:rPr>
        <w:t xml:space="preserve"> die Wahrnehmung einer Aufgabe erforderlich ist, die im </w:t>
      </w:r>
      <w:r w:rsidR="00891486" w:rsidRPr="001A63C6">
        <w:rPr>
          <w:sz w:val="24"/>
          <w:szCs w:val="24"/>
        </w:rPr>
        <w:t>öffentlichen</w:t>
      </w:r>
      <w:r w:rsidRPr="001A63C6">
        <w:rPr>
          <w:sz w:val="24"/>
          <w:szCs w:val="24"/>
        </w:rPr>
        <w:t xml:space="preserve"> Interesse liegt oder in </w:t>
      </w:r>
      <w:r w:rsidR="00891486" w:rsidRPr="001A63C6">
        <w:rPr>
          <w:sz w:val="24"/>
          <w:szCs w:val="24"/>
        </w:rPr>
        <w:t>Ausübung</w:t>
      </w:r>
      <w:r w:rsidRPr="001A63C6">
        <w:rPr>
          <w:sz w:val="24"/>
          <w:szCs w:val="24"/>
        </w:rPr>
        <w:t xml:space="preserve"> </w:t>
      </w:r>
      <w:r w:rsidR="004E18BA" w:rsidRPr="001A63C6">
        <w:rPr>
          <w:sz w:val="24"/>
          <w:szCs w:val="24"/>
        </w:rPr>
        <w:t>öffentlicher</w:t>
      </w:r>
      <w:r w:rsidRPr="001A63C6">
        <w:rPr>
          <w:sz w:val="24"/>
          <w:szCs w:val="24"/>
        </w:rPr>
        <w:t xml:space="preserve"> Gewalt erfolgt, die dem Verantwortlichen </w:t>
      </w:r>
      <w:r w:rsidR="004E18BA" w:rsidRPr="001A63C6">
        <w:rPr>
          <w:sz w:val="24"/>
          <w:szCs w:val="24"/>
        </w:rPr>
        <w:t>übertragen</w:t>
      </w:r>
      <w:r w:rsidRPr="001A63C6">
        <w:rPr>
          <w:sz w:val="24"/>
          <w:szCs w:val="24"/>
        </w:rPr>
        <w:t xml:space="preserve"> wurde.</w:t>
      </w:r>
    </w:p>
    <w:p w:rsidR="00891486" w:rsidRPr="00891486" w:rsidRDefault="00494B40" w:rsidP="004E18BA">
      <w:pPr>
        <w:pStyle w:val="Listenabsatz"/>
        <w:numPr>
          <w:ilvl w:val="0"/>
          <w:numId w:val="19"/>
        </w:numPr>
        <w:tabs>
          <w:tab w:val="left" w:pos="220"/>
          <w:tab w:val="left" w:pos="720"/>
        </w:tabs>
        <w:autoSpaceDE w:val="0"/>
        <w:autoSpaceDN w:val="0"/>
        <w:adjustRightInd w:val="0"/>
        <w:spacing w:after="240"/>
      </w:pPr>
      <w:r w:rsidRPr="001A63C6">
        <w:rPr>
          <w:sz w:val="24"/>
          <w:szCs w:val="24"/>
        </w:rPr>
        <w:t xml:space="preserve">Das Recht </w:t>
      </w:r>
      <w:r w:rsidR="004E18BA" w:rsidRPr="001A63C6">
        <w:rPr>
          <w:sz w:val="24"/>
          <w:szCs w:val="24"/>
        </w:rPr>
        <w:t>gemäß</w:t>
      </w:r>
      <w:r w:rsidRPr="001A63C6">
        <w:rPr>
          <w:sz w:val="24"/>
          <w:szCs w:val="24"/>
        </w:rPr>
        <w:t xml:space="preserve"> Absatz 2 darf die Rechte und Freiheiten anderer Personen nicht </w:t>
      </w:r>
      <w:r w:rsidR="004E18BA" w:rsidRPr="001A63C6">
        <w:rPr>
          <w:sz w:val="24"/>
          <w:szCs w:val="24"/>
        </w:rPr>
        <w:t>beeinträchtigen</w:t>
      </w:r>
      <w:r w:rsidRPr="001A63C6">
        <w:rPr>
          <w:sz w:val="24"/>
          <w:szCs w:val="24"/>
        </w:rPr>
        <w:t>.</w:t>
      </w:r>
    </w:p>
    <w:p w:rsidR="00F24E69" w:rsidRDefault="00494B40" w:rsidP="00891486">
      <w:pPr>
        <w:pStyle w:val="berschrift3"/>
      </w:pPr>
      <w:r w:rsidRPr="00891486">
        <w:t>Werden</w:t>
      </w:r>
      <w:r w:rsidRPr="001A63C6">
        <w:t xml:space="preserve"> personenbezogene Daten an ein Drittland oder an eine internationale Organisation </w:t>
      </w:r>
      <w:proofErr w:type="spellStart"/>
      <w:r w:rsidRPr="001A63C6">
        <w:t>übermittelt</w:t>
      </w:r>
      <w:proofErr w:type="spellEnd"/>
      <w:r w:rsidRPr="001A63C6">
        <w:t xml:space="preserve">, so haben Sie das Recht, </w:t>
      </w:r>
      <w:proofErr w:type="spellStart"/>
      <w:r w:rsidRPr="001A63C6">
        <w:t>über</w:t>
      </w:r>
      <w:proofErr w:type="spellEnd"/>
      <w:r w:rsidRPr="001A63C6">
        <w:t xml:space="preserve"> die geeignete</w:t>
      </w:r>
      <w:r w:rsidR="005C54B7" w:rsidRPr="001A63C6">
        <w:t xml:space="preserve">n Garantien </w:t>
      </w:r>
      <w:proofErr w:type="spellStart"/>
      <w:r w:rsidR="005C54B7" w:rsidRPr="001A63C6">
        <w:t>gemäß</w:t>
      </w:r>
      <w:proofErr w:type="spellEnd"/>
      <w:r w:rsidR="005C54B7" w:rsidRPr="001A63C6">
        <w:t xml:space="preserve"> Artikel 46 </w:t>
      </w:r>
      <w:r w:rsidRPr="001A63C6">
        <w:t xml:space="preserve">DSGVO im Zusammenhang mit der </w:t>
      </w:r>
      <w:r w:rsidR="00602398" w:rsidRPr="001A63C6">
        <w:t>Übermittlung</w:t>
      </w:r>
      <w:r w:rsidRPr="001A63C6">
        <w:t xml:space="preserve"> unterrichtet zu werden.</w:t>
      </w:r>
    </w:p>
    <w:p w:rsidR="005E7CFC" w:rsidRDefault="00494B40" w:rsidP="00F24E69">
      <w:pPr>
        <w:pStyle w:val="Textkrper"/>
        <w:ind w:firstLine="360"/>
      </w:pPr>
      <w:r>
        <w:t>Hinweise:</w:t>
      </w:r>
      <w:r w:rsidR="005E7CFC">
        <w:t xml:space="preserve"> </w:t>
      </w:r>
    </w:p>
    <w:p w:rsidR="00494B40" w:rsidRPr="00EC31B2" w:rsidRDefault="005E7CFC" w:rsidP="00F24E69">
      <w:pPr>
        <w:pStyle w:val="Textkrper"/>
        <w:ind w:firstLine="360"/>
        <w:rPr>
          <w:i/>
          <w:color w:val="FF0000"/>
          <w:sz w:val="22"/>
        </w:rPr>
      </w:pPr>
      <w:r w:rsidRPr="00EC31B2">
        <w:rPr>
          <w:i/>
          <w:color w:val="FF0000"/>
          <w:sz w:val="22"/>
        </w:rPr>
        <w:t>Bitte zu</w:t>
      </w:r>
      <w:r w:rsidR="00F0525D" w:rsidRPr="00EC31B2">
        <w:rPr>
          <w:i/>
          <w:color w:val="FF0000"/>
          <w:sz w:val="22"/>
        </w:rPr>
        <w:t>treffendes auswählen</w:t>
      </w:r>
    </w:p>
    <w:p w:rsidR="00F24E69" w:rsidRPr="00F0525D" w:rsidRDefault="006E0CCA" w:rsidP="00EC31B2">
      <w:pPr>
        <w:pStyle w:val="Textkrper-Zeileneinzug"/>
        <w:ind w:left="0" w:firstLine="567"/>
        <w:rPr>
          <w:i/>
          <w:color w:val="FF0000"/>
          <w:sz w:val="22"/>
        </w:rPr>
      </w:pPr>
      <w:r w:rsidRPr="00F0525D">
        <w:rPr>
          <w:i/>
          <w:color w:val="FF0000"/>
          <w:sz w:val="22"/>
        </w:rPr>
        <w:t>Entweder</w:t>
      </w:r>
      <w:r w:rsidR="00494B40" w:rsidRPr="00F0525D">
        <w:rPr>
          <w:i/>
          <w:color w:val="FF0000"/>
          <w:sz w:val="22"/>
        </w:rPr>
        <w:t xml:space="preserve"> bei rein akademischer Forschung</w:t>
      </w:r>
    </w:p>
    <w:p w:rsidR="00494B40" w:rsidRPr="00F24E69" w:rsidRDefault="00494B40" w:rsidP="00F24E69">
      <w:pPr>
        <w:pStyle w:val="Textkrper-Zeileneinzug"/>
        <w:ind w:left="567" w:firstLine="0"/>
        <w:rPr>
          <w:rStyle w:val="Hervorhebung"/>
          <w:b w:val="0"/>
          <w:iCs w:val="0"/>
        </w:rPr>
      </w:pPr>
      <w:r w:rsidRPr="00F24E69">
        <w:rPr>
          <w:rStyle w:val="Hervorhebung"/>
        </w:rPr>
        <w:t>Die in dieser Studie betriebene Forschung liegt</w:t>
      </w:r>
      <w:r w:rsidR="00F24E69">
        <w:rPr>
          <w:rStyle w:val="Hervorhebung"/>
        </w:rPr>
        <w:t xml:space="preserve"> im öffentlichen Interesse. Die </w:t>
      </w:r>
      <w:r w:rsidRPr="00F24E69">
        <w:rPr>
          <w:rStyle w:val="Hervorhebung"/>
        </w:rPr>
        <w:t>Ausübung des Rechts auf Datenübertragbarkeit kann deshalb von Ihnen nicht ausgeübt werden.</w:t>
      </w:r>
    </w:p>
    <w:p w:rsidR="000F76F5" w:rsidRDefault="000F76F5" w:rsidP="00F24E69">
      <w:pPr>
        <w:pStyle w:val="Textkrper-Zeileneinzug"/>
      </w:pPr>
    </w:p>
    <w:p w:rsidR="00494B40" w:rsidRDefault="006E0CCA" w:rsidP="00EC31B2">
      <w:pPr>
        <w:pStyle w:val="Textkrper-Zeileneinzug"/>
        <w:ind w:left="0" w:firstLine="567"/>
      </w:pPr>
      <w:r w:rsidRPr="00F0525D">
        <w:rPr>
          <w:i/>
          <w:color w:val="FF0000"/>
          <w:sz w:val="22"/>
        </w:rPr>
        <w:t>Alternativ</w:t>
      </w:r>
      <w:r w:rsidR="00494B40" w:rsidRPr="00F0525D">
        <w:rPr>
          <w:i/>
          <w:color w:val="FF0000"/>
          <w:sz w:val="22"/>
        </w:rPr>
        <w:t xml:space="preserve"> bei Auftragsforschung </w:t>
      </w:r>
      <w:r w:rsidR="00EC31B2">
        <w:rPr>
          <w:i/>
          <w:color w:val="FF0000"/>
          <w:sz w:val="22"/>
        </w:rPr>
        <w:t>und Zusammenarbeit mit Privaten</w:t>
      </w:r>
    </w:p>
    <w:p w:rsidR="00494B40" w:rsidRPr="00F24E69" w:rsidRDefault="00494B40" w:rsidP="00F24E69">
      <w:pPr>
        <w:tabs>
          <w:tab w:val="left" w:pos="220"/>
          <w:tab w:val="left" w:pos="567"/>
        </w:tabs>
        <w:autoSpaceDE w:val="0"/>
        <w:autoSpaceDN w:val="0"/>
        <w:adjustRightInd w:val="0"/>
        <w:spacing w:after="240" w:line="360" w:lineRule="atLeast"/>
        <w:ind w:left="567"/>
        <w:rPr>
          <w:rStyle w:val="Hervorhebung"/>
        </w:rPr>
      </w:pPr>
      <w:r w:rsidRPr="00F24E69">
        <w:rPr>
          <w:rStyle w:val="Hervorhebung"/>
        </w:rPr>
        <w:lastRenderedPageBreak/>
        <w:t>Die von Ihnen erhobenen Daten stellen möglicherweise bei dem Verantwortlichen ein Betriebsgeheimnis/Geschäftsgeheimnis dar. Die Ausübung des Rechts auf Datenübertragbarkeit würde dann in dessen Rechte eingreifen und könnte deshalb von Ihnen nicht ausgeübt werden.</w:t>
      </w:r>
    </w:p>
    <w:p w:rsidR="00BB7312" w:rsidRPr="00BB7312" w:rsidRDefault="00494B40" w:rsidP="00973C19">
      <w:pPr>
        <w:pStyle w:val="berschrift2"/>
      </w:pPr>
      <w:r w:rsidRPr="007E3CFE">
        <w:t>C. R</w:t>
      </w:r>
      <w:r w:rsidR="00973C19">
        <w:t>e</w:t>
      </w:r>
      <w:r w:rsidRPr="007E3CFE">
        <w:t>chte, die durch den Forschungszweck beschränkt sind</w:t>
      </w:r>
    </w:p>
    <w:p w:rsidR="0036488F" w:rsidRDefault="0036488F" w:rsidP="0036488F">
      <w:pPr>
        <w:autoSpaceDE w:val="0"/>
        <w:autoSpaceDN w:val="0"/>
        <w:adjustRightInd w:val="0"/>
        <w:spacing w:line="276" w:lineRule="auto"/>
        <w:ind w:right="211"/>
        <w:rPr>
          <w:b/>
          <w:color w:val="00B050"/>
        </w:rPr>
      </w:pPr>
      <w:r>
        <w:rPr>
          <w:b/>
          <w:color w:val="00B050"/>
        </w:rPr>
        <w:t xml:space="preserve">Das Recht auf </w:t>
      </w:r>
      <w:r w:rsidRPr="00522F52">
        <w:rPr>
          <w:b/>
          <w:color w:val="00B050"/>
          <w:u w:val="single"/>
        </w:rPr>
        <w:t>Berichtigung</w:t>
      </w:r>
      <w:r>
        <w:rPr>
          <w:b/>
          <w:color w:val="00B050"/>
        </w:rPr>
        <w:t xml:space="preserve">, </w:t>
      </w:r>
      <w:r w:rsidRPr="00522F52">
        <w:rPr>
          <w:b/>
          <w:color w:val="00B050"/>
          <w:u w:val="single"/>
        </w:rPr>
        <w:t>Einschränkung der Verarbeitung</w:t>
      </w:r>
      <w:r>
        <w:rPr>
          <w:b/>
          <w:color w:val="00B050"/>
        </w:rPr>
        <w:t xml:space="preserve"> und </w:t>
      </w:r>
      <w:r w:rsidRPr="00522F52">
        <w:rPr>
          <w:b/>
          <w:color w:val="00B050"/>
          <w:u w:val="single"/>
        </w:rPr>
        <w:t>Auskunft</w:t>
      </w:r>
      <w:r>
        <w:rPr>
          <w:b/>
          <w:color w:val="00B050"/>
        </w:rPr>
        <w:t xml:space="preserve"> ist ausgeschlossen,</w:t>
      </w:r>
      <w:r w:rsidRPr="00D047F0">
        <w:t xml:space="preserve"> </w:t>
      </w:r>
      <w:r>
        <w:rPr>
          <w:b/>
          <w:color w:val="00B050"/>
        </w:rPr>
        <w:t>sofern diese Rechte</w:t>
      </w:r>
      <w:r w:rsidRPr="00D047F0">
        <w:rPr>
          <w:b/>
          <w:color w:val="00B050"/>
        </w:rPr>
        <w:t xml:space="preserve"> voraussichtlich die Verwirklichung des Forschungszwecks unmöglich machen oder ernsthaft beinträchtigen und die Beschränkung für die Erfüllung des</w:t>
      </w:r>
      <w:r>
        <w:rPr>
          <w:b/>
          <w:color w:val="00B050"/>
        </w:rPr>
        <w:t xml:space="preserve"> Forschungszwecks notwendig ist. </w:t>
      </w:r>
    </w:p>
    <w:p w:rsidR="0036488F" w:rsidRPr="007A7AB1" w:rsidRDefault="0036488F" w:rsidP="0036488F">
      <w:pPr>
        <w:autoSpaceDE w:val="0"/>
        <w:autoSpaceDN w:val="0"/>
        <w:adjustRightInd w:val="0"/>
        <w:spacing w:line="276" w:lineRule="auto"/>
        <w:ind w:right="211"/>
        <w:rPr>
          <w:b/>
          <w:color w:val="00B050"/>
        </w:rPr>
      </w:pPr>
      <w:r>
        <w:rPr>
          <w:b/>
          <w:color w:val="00B050"/>
        </w:rPr>
        <w:t>Näheres erfahren Sie hier:</w:t>
      </w:r>
    </w:p>
    <w:p w:rsidR="00037AB5" w:rsidRDefault="00494B40" w:rsidP="00037AB5">
      <w:pPr>
        <w:pStyle w:val="Textkrper"/>
        <w:rPr>
          <w:szCs w:val="24"/>
        </w:rPr>
      </w:pPr>
      <w:r w:rsidRPr="0021382B">
        <w:rPr>
          <w:szCs w:val="24"/>
        </w:rPr>
        <w:t>Sie haben als betroffene Person folgende Rechte</w:t>
      </w:r>
      <w:r>
        <w:rPr>
          <w:szCs w:val="24"/>
        </w:rPr>
        <w:t>,</w:t>
      </w:r>
    </w:p>
    <w:p w:rsidR="00494B40" w:rsidRPr="0021382B" w:rsidRDefault="00494B40" w:rsidP="00037AB5">
      <w:pPr>
        <w:pStyle w:val="Textkrper"/>
        <w:jc w:val="left"/>
        <w:rPr>
          <w:szCs w:val="24"/>
        </w:rPr>
      </w:pPr>
      <w:r w:rsidRPr="00037AB5">
        <w:rPr>
          <w:rStyle w:val="Hervorhebung"/>
        </w:rPr>
        <w:t>sofern diese Rechte nicht voraussichtlich die Verwirklichung des Forschungszwecks unmöglich machen oder ernsthaft beinträchtigen und die Beschränkung für die Erfüllung des Forschungszwecks notwendig ist:</w:t>
      </w:r>
    </w:p>
    <w:p w:rsidR="00037AB5" w:rsidRDefault="00494B40" w:rsidP="00891486">
      <w:pPr>
        <w:pStyle w:val="berschrift3"/>
        <w:numPr>
          <w:ilvl w:val="0"/>
          <w:numId w:val="17"/>
        </w:numPr>
      </w:pPr>
      <w:r w:rsidRPr="003E1B60">
        <w:t>Recht auf Berichtigung:</w:t>
      </w:r>
    </w:p>
    <w:p w:rsidR="00037AB5" w:rsidRDefault="00494B40" w:rsidP="00037AB5">
      <w:pPr>
        <w:pStyle w:val="Textkrper"/>
        <w:ind w:left="720"/>
      </w:pPr>
      <w:r w:rsidRPr="0021382B">
        <w:t>Sie haben das Recht, von dem Verantwortlichen unverzüglich die Berichtigung Sie betreffender unrichtiger personenbezogener Daten zu verlangen. Unter Berücksichtigung der Zwecke der Verarbeitung haben Sie das Recht, die Vervollständigung unvollständiger personenbezogener Daten – auch mittels einer ergänzenden Erklärung – zu verlangen.</w:t>
      </w:r>
    </w:p>
    <w:p w:rsidR="00037AB5" w:rsidRDefault="00494B40" w:rsidP="00973C19">
      <w:pPr>
        <w:pStyle w:val="berschrift3"/>
      </w:pPr>
      <w:r w:rsidRPr="00C93F52">
        <w:t>Recht auf Einschränkung der Verarbeitung:</w:t>
      </w:r>
    </w:p>
    <w:p w:rsidR="00D42B79" w:rsidRDefault="00494B40" w:rsidP="00D42B79">
      <w:pPr>
        <w:pStyle w:val="Textkrper"/>
        <w:ind w:left="720"/>
      </w:pPr>
      <w:r w:rsidRPr="0021382B">
        <w:t>Sie haben das Recht, von dem Verantwortlichen die Einschränkung der Verarbeitung zu verlangen, wenn eine der folgenden Voraussetzungen gegeben ist:</w:t>
      </w:r>
    </w:p>
    <w:p w:rsidR="00D42B79" w:rsidRDefault="00494B40" w:rsidP="00EC7062">
      <w:pPr>
        <w:pStyle w:val="Textkrper"/>
        <w:numPr>
          <w:ilvl w:val="0"/>
          <w:numId w:val="20"/>
        </w:numPr>
      </w:pPr>
      <w:r w:rsidRPr="00D42B79">
        <w:t xml:space="preserve">die Richtigkeit der personenbezogenen Daten wird von Ihnen bestritten. Die Einschränkung der Verarbeitung kann in diesem Fall </w:t>
      </w:r>
      <w:r w:rsidR="00891486" w:rsidRPr="00D42B79">
        <w:t>für</w:t>
      </w:r>
      <w:r w:rsidRPr="00D42B79">
        <w:t xml:space="preserve"> eine Dauer verlangt werden, die es dem Verantwortlichen ermöglicht, die Richtigkeit der personenbezogenen Daten zu </w:t>
      </w:r>
      <w:r w:rsidR="00891486" w:rsidRPr="00D42B79">
        <w:t>überprüfen</w:t>
      </w:r>
      <w:r w:rsidR="000C4D5C">
        <w:t>;</w:t>
      </w:r>
    </w:p>
    <w:p w:rsidR="00D42B79" w:rsidRDefault="00494B40" w:rsidP="00EC7062">
      <w:pPr>
        <w:pStyle w:val="Textkrper"/>
        <w:numPr>
          <w:ilvl w:val="0"/>
          <w:numId w:val="20"/>
        </w:numPr>
      </w:pPr>
      <w:r w:rsidRPr="00D42B79">
        <w:t xml:space="preserve">die Verarbeitung unrechtmäßig ist und Sie die Löschung der personenbezogenen Daten ablehnen und </w:t>
      </w:r>
      <w:r w:rsidR="005C54B7" w:rsidRPr="00D42B79">
        <w:t>stattdessen</w:t>
      </w:r>
      <w:r w:rsidRPr="00D42B79">
        <w:t xml:space="preserve"> die Einschränkung der Nutzung der personenbezogenen Daten</w:t>
      </w:r>
      <w:r w:rsidR="000C4D5C">
        <w:t xml:space="preserve"> </w:t>
      </w:r>
      <w:r w:rsidRPr="00D42B79">
        <w:t>verlangen;</w:t>
      </w:r>
    </w:p>
    <w:p w:rsidR="00D42B79" w:rsidRDefault="00494B40" w:rsidP="00EC7062">
      <w:pPr>
        <w:pStyle w:val="Textkrper"/>
        <w:numPr>
          <w:ilvl w:val="0"/>
          <w:numId w:val="20"/>
        </w:numPr>
      </w:pPr>
      <w:r w:rsidRPr="00D42B79">
        <w:t xml:space="preserve">der Verantwortliche die personenbezogenen Daten </w:t>
      </w:r>
      <w:r w:rsidR="00891486" w:rsidRPr="00D42B79">
        <w:t>für</w:t>
      </w:r>
      <w:r w:rsidRPr="00D42B79">
        <w:t xml:space="preserve"> die Zwecke der Verarbeitung nicht länger benötigt, Sie sie jedoch zur Geltendmachung, </w:t>
      </w:r>
      <w:r w:rsidR="00891486" w:rsidRPr="00D42B79">
        <w:t>Ausübung</w:t>
      </w:r>
      <w:r w:rsidRPr="00D42B79">
        <w:t xml:space="preserve"> oder Verteidigung von </w:t>
      </w:r>
      <w:r w:rsidR="00891486" w:rsidRPr="00D42B79">
        <w:t>Rechtsansprüchen</w:t>
      </w:r>
      <w:r w:rsidRPr="00D42B79">
        <w:t xml:space="preserve"> benötigen</w:t>
      </w:r>
    </w:p>
    <w:p w:rsidR="00D42B79" w:rsidRDefault="00494B40" w:rsidP="00891486">
      <w:pPr>
        <w:pStyle w:val="Textkrper"/>
        <w:ind w:left="709"/>
      </w:pPr>
      <w:r w:rsidRPr="00D42B79">
        <w:lastRenderedPageBreak/>
        <w:t>Wurde die Verarbeitung eingeschränkt, so dürfen diese personenbezogenen Daten – von ihrer Speicherung abgesehen – nur mit Ihrer Einwilligung oder zur Geltendmachung, Ausübung oder Verteidigung von Rechtsansprüchen oder zum Schutz der Rechte einer anderen natürlichen oder juristischen Person oder aus Gründen eines wichtigen öffentli</w:t>
      </w:r>
      <w:r w:rsidRPr="00037AB5">
        <w:t xml:space="preserve">chen Interesses der Union oder eines Mitgliedstaats verarbeitet werden. </w:t>
      </w:r>
    </w:p>
    <w:p w:rsidR="00D42B79" w:rsidRDefault="00494B40" w:rsidP="00891486">
      <w:pPr>
        <w:pStyle w:val="Textkrper"/>
        <w:ind w:left="709"/>
      </w:pPr>
      <w:r w:rsidRPr="00BE34AF">
        <w:t xml:space="preserve">Haben Sie eine Einschränkung der Verarbeitung erwirkt, werden Sie von dem Verantwortlichen unterrichtet, bevor die Einschränkung aufgehoben wird. </w:t>
      </w:r>
    </w:p>
    <w:p w:rsidR="00D42B79" w:rsidRDefault="00494B40" w:rsidP="00973C19">
      <w:pPr>
        <w:pStyle w:val="berschrift3"/>
      </w:pPr>
      <w:r w:rsidRPr="00037AB5">
        <w:t xml:space="preserve">Auskunftsrechte: </w:t>
      </w:r>
    </w:p>
    <w:p w:rsidR="00D42B79" w:rsidRDefault="00494B40" w:rsidP="00D42B79">
      <w:pPr>
        <w:pStyle w:val="Textkrper"/>
        <w:ind w:left="720"/>
      </w:pPr>
      <w:r>
        <w:t>Sie haben das Recht</w:t>
      </w:r>
      <w:r w:rsidRPr="0021382B">
        <w:t>, von dem Verantwortlichen eine Bestätigung darüber zu verlangen, ob Sie betreffende personenbezogene Daten verarbeitet werden; ist dies der Fall, so haben Sie ein Recht auf Auskunft über diese personenbezogenen Daten und auf folgende Informationen:</w:t>
      </w:r>
    </w:p>
    <w:p w:rsidR="00D42B79" w:rsidRDefault="00494B40" w:rsidP="00EC7062">
      <w:pPr>
        <w:pStyle w:val="Textkrper"/>
        <w:numPr>
          <w:ilvl w:val="0"/>
          <w:numId w:val="21"/>
        </w:numPr>
        <w:rPr>
          <w:szCs w:val="24"/>
        </w:rPr>
      </w:pPr>
      <w:r w:rsidRPr="00370B01">
        <w:rPr>
          <w:szCs w:val="24"/>
        </w:rPr>
        <w:t>die Verarbeitungszwecke;</w:t>
      </w:r>
    </w:p>
    <w:p w:rsidR="00D42B79" w:rsidRPr="00D42B79" w:rsidRDefault="00494B40" w:rsidP="00EC7062">
      <w:pPr>
        <w:pStyle w:val="Textkrper"/>
        <w:numPr>
          <w:ilvl w:val="0"/>
          <w:numId w:val="21"/>
        </w:numPr>
        <w:rPr>
          <w:szCs w:val="24"/>
        </w:rPr>
      </w:pPr>
      <w:r w:rsidRPr="00D42B79">
        <w:rPr>
          <w:szCs w:val="24"/>
        </w:rPr>
        <w:t>die Kategorien personenbezogener Daten, die verarbeitet werden;</w:t>
      </w:r>
      <w:r w:rsidRPr="00D42B79">
        <w:rPr>
          <w:rFonts w:ascii="MS Mincho" w:eastAsia="MS Mincho" w:hAnsi="MS Mincho" w:cs="MS Mincho" w:hint="eastAsia"/>
          <w:szCs w:val="24"/>
        </w:rPr>
        <w:t> </w:t>
      </w:r>
    </w:p>
    <w:p w:rsidR="00D42B79" w:rsidRDefault="00494B40" w:rsidP="00EC7062">
      <w:pPr>
        <w:pStyle w:val="Textkrper"/>
        <w:numPr>
          <w:ilvl w:val="0"/>
          <w:numId w:val="21"/>
        </w:numPr>
        <w:rPr>
          <w:szCs w:val="24"/>
        </w:rPr>
      </w:pPr>
      <w:r w:rsidRPr="00D42B79">
        <w:rPr>
          <w:szCs w:val="24"/>
        </w:rPr>
        <w:t>die Empfänger oder Kategorien von Empfängern, gegenüber denen die personenbezogenen Daten offengelegt worden sind oder noch offengelegt werden, insbesondere bei Empfängern in Drittländern oder bei internationalen Organisationen;</w:t>
      </w:r>
    </w:p>
    <w:p w:rsidR="00D42B79" w:rsidRDefault="00494B40" w:rsidP="00EC7062">
      <w:pPr>
        <w:pStyle w:val="Textkrper"/>
        <w:numPr>
          <w:ilvl w:val="0"/>
          <w:numId w:val="21"/>
        </w:numPr>
        <w:rPr>
          <w:szCs w:val="24"/>
        </w:rPr>
      </w:pPr>
      <w:r w:rsidRPr="00D42B79">
        <w:rPr>
          <w:szCs w:val="24"/>
        </w:rPr>
        <w:t>falls möglich die geplante Dauer, für die die personenbezogenen Daten gespeichert werden, oder, falls dies nicht möglich ist, die Kriterien für die Festlegung dieser Dauer;</w:t>
      </w:r>
    </w:p>
    <w:p w:rsidR="00D42B79" w:rsidRPr="00D42B79" w:rsidRDefault="00494B40" w:rsidP="00EC7062">
      <w:pPr>
        <w:pStyle w:val="Textkrper"/>
        <w:numPr>
          <w:ilvl w:val="0"/>
          <w:numId w:val="21"/>
        </w:numPr>
        <w:rPr>
          <w:szCs w:val="24"/>
        </w:rPr>
      </w:pPr>
      <w:r w:rsidRPr="00D42B79">
        <w:rPr>
          <w:szCs w:val="24"/>
        </w:rPr>
        <w:t>das Bestehen eines Beschwerderechts bei einer Aufsichtsbehörde;</w:t>
      </w:r>
      <w:r w:rsidRPr="00D42B79">
        <w:rPr>
          <w:rFonts w:ascii="MS Mincho" w:eastAsia="MS Mincho" w:hAnsi="MS Mincho" w:cs="MS Mincho" w:hint="eastAsia"/>
          <w:szCs w:val="24"/>
        </w:rPr>
        <w:t> </w:t>
      </w:r>
    </w:p>
    <w:p w:rsidR="008E4292" w:rsidRDefault="00494B40" w:rsidP="008E4292">
      <w:pPr>
        <w:pStyle w:val="Textkrper"/>
        <w:numPr>
          <w:ilvl w:val="0"/>
          <w:numId w:val="21"/>
        </w:numPr>
        <w:rPr>
          <w:szCs w:val="24"/>
        </w:rPr>
      </w:pPr>
      <w:r w:rsidRPr="00D42B79">
        <w:rPr>
          <w:szCs w:val="24"/>
        </w:rPr>
        <w:t xml:space="preserve">Sie haben das Recht, vom Verantwortlichen eine Kopie der personenbezogenen Daten, die Gegenstand der Verarbeitung sind, zu erhalten. </w:t>
      </w:r>
      <w:proofErr w:type="spellStart"/>
      <w:r w:rsidRPr="00D42B79">
        <w:rPr>
          <w:szCs w:val="24"/>
        </w:rPr>
        <w:t>Für</w:t>
      </w:r>
      <w:proofErr w:type="spellEnd"/>
      <w:r w:rsidRPr="00D42B79">
        <w:rPr>
          <w:szCs w:val="24"/>
        </w:rPr>
        <w:t xml:space="preserve"> alle weiteren Kopi</w:t>
      </w:r>
      <w:r w:rsidR="000C4D5C">
        <w:rPr>
          <w:szCs w:val="24"/>
        </w:rPr>
        <w:t>en, die Sie beantragen</w:t>
      </w:r>
      <w:r w:rsidRPr="00D42B79">
        <w:rPr>
          <w:szCs w:val="24"/>
        </w:rPr>
        <w:t xml:space="preserve">, kann der Verantwortliche ein angemessenes Entgelt auf der Grundlage der Verwaltungskosten verlangen. Stellen Sie den Antrag elektronisch, so sind die Informationen in einem </w:t>
      </w:r>
      <w:r w:rsidR="00891486" w:rsidRPr="00D42B79">
        <w:rPr>
          <w:szCs w:val="24"/>
        </w:rPr>
        <w:t>gängigen</w:t>
      </w:r>
      <w:r w:rsidRPr="00D42B79">
        <w:rPr>
          <w:szCs w:val="24"/>
        </w:rPr>
        <w:t xml:space="preserve"> elektronischen Format zur </w:t>
      </w:r>
      <w:r w:rsidR="00891486" w:rsidRPr="00D42B79">
        <w:rPr>
          <w:szCs w:val="24"/>
        </w:rPr>
        <w:t>Verfügung</w:t>
      </w:r>
      <w:r w:rsidRPr="00D42B79">
        <w:rPr>
          <w:szCs w:val="24"/>
        </w:rPr>
        <w:t xml:space="preserve"> zu stellen, sofern Sie nichts </w:t>
      </w:r>
      <w:r w:rsidR="008E4A96" w:rsidRPr="00D42B79">
        <w:rPr>
          <w:szCs w:val="24"/>
        </w:rPr>
        <w:t>Anderes</w:t>
      </w:r>
      <w:r w:rsidRPr="00D42B79">
        <w:rPr>
          <w:szCs w:val="24"/>
        </w:rPr>
        <w:t xml:space="preserve"> angeben.</w:t>
      </w:r>
    </w:p>
    <w:p w:rsidR="00494B40" w:rsidRPr="008E4292" w:rsidRDefault="00494B40" w:rsidP="008E4292">
      <w:pPr>
        <w:pStyle w:val="Textkrper"/>
        <w:ind w:left="1440"/>
        <w:rPr>
          <w:szCs w:val="24"/>
        </w:rPr>
      </w:pPr>
      <w:r w:rsidRPr="008E4292">
        <w:rPr>
          <w:szCs w:val="24"/>
        </w:rPr>
        <w:t xml:space="preserve">Das Recht auf Erhalt einer Kopie darf die Rechte und Freiheiten anderer Personen nicht </w:t>
      </w:r>
      <w:r w:rsidR="008E4A96" w:rsidRPr="008E4292">
        <w:rPr>
          <w:szCs w:val="24"/>
        </w:rPr>
        <w:t>beeinträchtigen</w:t>
      </w:r>
      <w:r w:rsidRPr="008E4292">
        <w:rPr>
          <w:szCs w:val="24"/>
        </w:rPr>
        <w:t>.</w:t>
      </w:r>
    </w:p>
    <w:p w:rsidR="00494B40" w:rsidRDefault="00494B40" w:rsidP="0008001E">
      <w:pPr>
        <w:autoSpaceDE w:val="0"/>
        <w:autoSpaceDN w:val="0"/>
        <w:adjustRightInd w:val="0"/>
        <w:spacing w:after="240" w:line="340" w:lineRule="atLeast"/>
        <w:ind w:left="709"/>
        <w:rPr>
          <w:rStyle w:val="Hervorhebung"/>
        </w:rPr>
      </w:pPr>
      <w:r w:rsidRPr="00D42B79">
        <w:rPr>
          <w:rStyle w:val="Hervorhebung"/>
          <w:rFonts w:hint="eastAsia"/>
        </w:rPr>
        <w:lastRenderedPageBreak/>
        <w:t xml:space="preserve">Die Auskunftsrechte </w:t>
      </w:r>
      <w:r w:rsidRPr="00D42B79">
        <w:rPr>
          <w:rStyle w:val="Hervorhebung"/>
        </w:rPr>
        <w:t xml:space="preserve">gem. </w:t>
      </w:r>
      <w:r w:rsidR="00EC7062">
        <w:rPr>
          <w:rStyle w:val="Hervorhebung"/>
        </w:rPr>
        <w:t>3.</w:t>
      </w:r>
      <w:r w:rsidRPr="00D42B79">
        <w:rPr>
          <w:rStyle w:val="Hervorhebung"/>
        </w:rPr>
        <w:t xml:space="preserve"> </w:t>
      </w:r>
      <w:r w:rsidRPr="00D42B79">
        <w:rPr>
          <w:rStyle w:val="Hervorhebung"/>
          <w:rFonts w:hint="eastAsia"/>
        </w:rPr>
        <w:t>bestehen nich</w:t>
      </w:r>
      <w:r w:rsidRPr="00D42B79">
        <w:rPr>
          <w:rStyle w:val="Hervorhebung"/>
        </w:rPr>
        <w:t xml:space="preserve">t, wenn die Daten für Zwecke der wissenschaftlichen Forschung erforderlich sind und die Auskunftserteilung einen unverhältnismäßigen Aufwand erfordern würde. </w:t>
      </w:r>
    </w:p>
    <w:p w:rsidR="008E4292" w:rsidRPr="008E4292" w:rsidRDefault="008E4292" w:rsidP="008E4292">
      <w:pPr>
        <w:pStyle w:val="Kommentartext"/>
        <w:ind w:firstLine="708"/>
      </w:pPr>
      <w:r w:rsidRPr="008E4292">
        <w:t>(Letzter Absatz gilt nur für kommerzielle Forschung)</w:t>
      </w:r>
    </w:p>
    <w:p w:rsidR="008E4292" w:rsidRDefault="008E4292" w:rsidP="008E4292">
      <w:pPr>
        <w:pStyle w:val="Kommentartext"/>
        <w:rPr>
          <w:rStyle w:val="Hervorhebung"/>
        </w:rPr>
      </w:pPr>
    </w:p>
    <w:p w:rsidR="0008001E" w:rsidRPr="00D42B79" w:rsidRDefault="0008001E" w:rsidP="0008001E">
      <w:pPr>
        <w:autoSpaceDE w:val="0"/>
        <w:autoSpaceDN w:val="0"/>
        <w:adjustRightInd w:val="0"/>
        <w:spacing w:after="240" w:line="340" w:lineRule="atLeast"/>
        <w:ind w:left="709"/>
        <w:rPr>
          <w:rStyle w:val="Hervorhebung"/>
        </w:rPr>
      </w:pPr>
    </w:p>
    <w:p w:rsidR="00325D56" w:rsidRDefault="0008001E" w:rsidP="00494B40">
      <w:pPr>
        <w:spacing w:line="288" w:lineRule="auto"/>
        <w:rPr>
          <w:sz w:val="24"/>
          <w:szCs w:val="24"/>
        </w:rPr>
      </w:pPr>
      <w:r>
        <w:rPr>
          <w:sz w:val="24"/>
          <w:szCs w:val="24"/>
        </w:rPr>
        <w:t>____________          _____________________________________          _______________</w:t>
      </w:r>
    </w:p>
    <w:p w:rsidR="00360CA2" w:rsidRPr="00325D56" w:rsidRDefault="00494B40" w:rsidP="00325D56">
      <w:pPr>
        <w:spacing w:line="288" w:lineRule="auto"/>
        <w:rPr>
          <w:sz w:val="24"/>
          <w:szCs w:val="24"/>
        </w:rPr>
      </w:pPr>
      <w:r w:rsidRPr="00076610">
        <w:rPr>
          <w:sz w:val="24"/>
          <w:szCs w:val="24"/>
        </w:rPr>
        <w:t>Datum</w:t>
      </w:r>
      <w:r w:rsidRPr="00076610">
        <w:rPr>
          <w:sz w:val="24"/>
          <w:szCs w:val="24"/>
        </w:rPr>
        <w:tab/>
      </w:r>
      <w:r w:rsidRPr="00076610">
        <w:rPr>
          <w:sz w:val="24"/>
          <w:szCs w:val="24"/>
        </w:rPr>
        <w:tab/>
      </w:r>
      <w:r w:rsidRPr="00076610">
        <w:rPr>
          <w:sz w:val="24"/>
          <w:szCs w:val="24"/>
        </w:rPr>
        <w:tab/>
        <w:t>Name der Probandin / des Probanden</w:t>
      </w:r>
      <w:r>
        <w:rPr>
          <w:sz w:val="24"/>
          <w:szCs w:val="24"/>
        </w:rPr>
        <w:t xml:space="preserve"> bzw.</w:t>
      </w:r>
      <w:r w:rsidR="0008001E">
        <w:rPr>
          <w:sz w:val="24"/>
          <w:szCs w:val="24"/>
        </w:rPr>
        <w:tab/>
      </w:r>
      <w:r w:rsidR="0008001E">
        <w:rPr>
          <w:sz w:val="24"/>
          <w:szCs w:val="24"/>
        </w:rPr>
        <w:tab/>
      </w:r>
      <w:r w:rsidRPr="00076610">
        <w:rPr>
          <w:sz w:val="24"/>
          <w:szCs w:val="24"/>
        </w:rPr>
        <w:t>Unterschrift</w:t>
      </w:r>
      <w:r w:rsidR="0008001E">
        <w:rPr>
          <w:sz w:val="24"/>
          <w:szCs w:val="24"/>
        </w:rPr>
        <w:br/>
      </w:r>
      <w:r>
        <w:rPr>
          <w:sz w:val="24"/>
          <w:szCs w:val="24"/>
        </w:rPr>
        <w:t xml:space="preserve">                                               der Patientin/ des Patienten</w:t>
      </w:r>
    </w:p>
    <w:sectPr w:rsidR="00360CA2" w:rsidRPr="00325D56" w:rsidSect="00193BFD">
      <w:headerReference w:type="default" r:id="rId7"/>
      <w:footerReference w:type="default" r:id="rId8"/>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37" w:rsidRDefault="00AA7337">
      <w:pPr>
        <w:spacing w:after="0"/>
      </w:pPr>
      <w:r>
        <w:separator/>
      </w:r>
    </w:p>
  </w:endnote>
  <w:endnote w:type="continuationSeparator" w:id="0">
    <w:p w:rsidR="00AA7337" w:rsidRDefault="00AA73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341" w:rsidRPr="005C4341" w:rsidRDefault="000F76F5" w:rsidP="00A71054">
    <w:pPr>
      <w:pStyle w:val="Fuzeile"/>
      <w:jc w:val="center"/>
      <w:rPr>
        <w:sz w:val="16"/>
        <w:szCs w:val="16"/>
      </w:rPr>
    </w:pPr>
    <w:proofErr w:type="spellStart"/>
    <w:r>
      <w:t>FAU_Template</w:t>
    </w:r>
    <w:proofErr w:type="spellEnd"/>
    <w:r>
      <w:t xml:space="preserve"> vom </w:t>
    </w:r>
    <w:r w:rsidR="008E4292">
      <w:t>1</w:t>
    </w:r>
    <w:r w:rsidR="00FE055B">
      <w:t>8</w:t>
    </w:r>
    <w:r w:rsidR="008E4292">
      <w:t>.05.2018</w:t>
    </w:r>
    <w:r w:rsidR="005B2B92" w:rsidRPr="005B2B92">
      <w:t>_mit Hinweisen zur EU-DSGVO</w:t>
    </w:r>
    <w:r w:rsidR="008E4292">
      <w:t xml:space="preserve"> Version 1.</w:t>
    </w:r>
    <w:r w:rsidR="00FE055B">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37" w:rsidRDefault="00AA7337">
      <w:pPr>
        <w:spacing w:after="0"/>
      </w:pPr>
      <w:r>
        <w:separator/>
      </w:r>
    </w:p>
  </w:footnote>
  <w:footnote w:type="continuationSeparator" w:id="0">
    <w:p w:rsidR="00AA7337" w:rsidRDefault="00AA73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10" w:rsidRDefault="00494B40" w:rsidP="00E33A29">
    <w:pPr>
      <w:pStyle w:val="Kopfzeile"/>
      <w:spacing w:after="0"/>
      <w:jc w:val="center"/>
      <w:rPr>
        <w:rFonts w:ascii="Arial" w:eastAsia="Arial Unicode MS" w:hAnsi="Arial" w:cs="Arial"/>
        <w:i/>
        <w:color w:val="FF0000"/>
        <w:sz w:val="16"/>
        <w:szCs w:val="16"/>
      </w:rPr>
    </w:pPr>
    <w:r w:rsidRPr="00E33A29">
      <w:rPr>
        <w:rFonts w:ascii="Arial" w:eastAsia="Arial Unicode MS" w:hAnsi="Arial" w:cs="Arial"/>
        <w:i/>
        <w:color w:val="FF0000"/>
        <w:sz w:val="16"/>
        <w:szCs w:val="16"/>
      </w:rPr>
      <w:t>Bitte verwenden Sie Briefpapier der durchführenden Institution</w:t>
    </w:r>
  </w:p>
  <w:p w:rsidR="00E33A29" w:rsidRPr="00E33A29" w:rsidRDefault="00494B40" w:rsidP="00E33A29">
    <w:pPr>
      <w:pStyle w:val="Kopfzeile"/>
      <w:spacing w:after="0"/>
      <w:jc w:val="center"/>
      <w:rPr>
        <w:rFonts w:ascii="Arial" w:eastAsia="Arial Unicode MS" w:hAnsi="Arial" w:cs="Arial"/>
        <w:i/>
        <w:color w:val="FF0000"/>
        <w:sz w:val="16"/>
        <w:szCs w:val="16"/>
      </w:rPr>
    </w:pPr>
    <w:r>
      <w:rPr>
        <w:rFonts w:ascii="Arial" w:eastAsia="Arial Unicode MS" w:hAnsi="Arial" w:cs="Arial"/>
        <w:i/>
        <w:color w:val="FF0000"/>
        <w:sz w:val="16"/>
        <w:szCs w:val="16"/>
      </w:rPr>
      <w:t>Textteile in roter Schrift enthalten Hinweise zur individuellen Gestaltung der Erklärung – bitte passen Sie die Texte an das jeweilige Forschungsvorhaben 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433F"/>
    <w:multiLevelType w:val="hybridMultilevel"/>
    <w:tmpl w:val="3588F46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861846"/>
    <w:multiLevelType w:val="hybridMultilevel"/>
    <w:tmpl w:val="D55A7D20"/>
    <w:lvl w:ilvl="0" w:tplc="04070019">
      <w:start w:val="1"/>
      <w:numFmt w:val="lowerLetter"/>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C40F67"/>
    <w:multiLevelType w:val="hybridMultilevel"/>
    <w:tmpl w:val="2C923AE6"/>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263324BA"/>
    <w:multiLevelType w:val="hybridMultilevel"/>
    <w:tmpl w:val="4250690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A901489"/>
    <w:multiLevelType w:val="hybridMultilevel"/>
    <w:tmpl w:val="1EF4F374"/>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5" w15:restartNumberingAfterBreak="0">
    <w:nsid w:val="2C433F0E"/>
    <w:multiLevelType w:val="hybridMultilevel"/>
    <w:tmpl w:val="6CF67562"/>
    <w:lvl w:ilvl="0" w:tplc="04070015">
      <w:start w:val="1"/>
      <w:numFmt w:val="decimal"/>
      <w:lvlText w:val="(%1)"/>
      <w:lvlJc w:val="left"/>
      <w:pPr>
        <w:ind w:left="1495"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 w15:restartNumberingAfterBreak="0">
    <w:nsid w:val="31541499"/>
    <w:multiLevelType w:val="hybridMultilevel"/>
    <w:tmpl w:val="DD06CCD6"/>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7" w15:restartNumberingAfterBreak="0">
    <w:nsid w:val="329B1D79"/>
    <w:multiLevelType w:val="hybridMultilevel"/>
    <w:tmpl w:val="AF1401FE"/>
    <w:lvl w:ilvl="0" w:tplc="04070015">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895680F"/>
    <w:multiLevelType w:val="hybridMultilevel"/>
    <w:tmpl w:val="094623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BE449C"/>
    <w:multiLevelType w:val="hybridMultilevel"/>
    <w:tmpl w:val="1C703C5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B10C14"/>
    <w:multiLevelType w:val="hybridMultilevel"/>
    <w:tmpl w:val="1BB4077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4EAB3F20"/>
    <w:multiLevelType w:val="hybridMultilevel"/>
    <w:tmpl w:val="9D5C4086"/>
    <w:lvl w:ilvl="0" w:tplc="04070019">
      <w:start w:val="1"/>
      <w:numFmt w:val="lowerLetter"/>
      <w:lvlText w:val="%1."/>
      <w:lvlJc w:val="left"/>
      <w:pPr>
        <w:ind w:left="720" w:hanging="360"/>
      </w:pPr>
    </w:lvl>
    <w:lvl w:ilvl="1" w:tplc="04070015">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CC13AE"/>
    <w:multiLevelType w:val="hybridMultilevel"/>
    <w:tmpl w:val="524236E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614A0E69"/>
    <w:multiLevelType w:val="hybridMultilevel"/>
    <w:tmpl w:val="E8EEB5C0"/>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65455411"/>
    <w:multiLevelType w:val="hybridMultilevel"/>
    <w:tmpl w:val="B6B6F086"/>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671F4D9C"/>
    <w:multiLevelType w:val="hybridMultilevel"/>
    <w:tmpl w:val="2376C79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CA6E0D"/>
    <w:multiLevelType w:val="hybridMultilevel"/>
    <w:tmpl w:val="A048734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7BD1676E"/>
    <w:multiLevelType w:val="hybridMultilevel"/>
    <w:tmpl w:val="CA3A8822"/>
    <w:lvl w:ilvl="0" w:tplc="0407000F">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C6C0E36"/>
    <w:multiLevelType w:val="hybridMultilevel"/>
    <w:tmpl w:val="365CC270"/>
    <w:lvl w:ilvl="0" w:tplc="04070019">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7EA97148"/>
    <w:multiLevelType w:val="hybridMultilevel"/>
    <w:tmpl w:val="C1707B04"/>
    <w:lvl w:ilvl="0" w:tplc="CE5C24FA">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6"/>
  </w:num>
  <w:num w:numId="3">
    <w:abstractNumId w:val="18"/>
  </w:num>
  <w:num w:numId="4">
    <w:abstractNumId w:val="5"/>
  </w:num>
  <w:num w:numId="5">
    <w:abstractNumId w:val="6"/>
  </w:num>
  <w:num w:numId="6">
    <w:abstractNumId w:val="7"/>
  </w:num>
  <w:num w:numId="7">
    <w:abstractNumId w:val="0"/>
  </w:num>
  <w:num w:numId="8">
    <w:abstractNumId w:val="8"/>
  </w:num>
  <w:num w:numId="9">
    <w:abstractNumId w:val="15"/>
  </w:num>
  <w:num w:numId="10">
    <w:abstractNumId w:val="11"/>
  </w:num>
  <w:num w:numId="11">
    <w:abstractNumId w:val="9"/>
  </w:num>
  <w:num w:numId="12">
    <w:abstractNumId w:val="4"/>
  </w:num>
  <w:num w:numId="13">
    <w:abstractNumId w:val="13"/>
  </w:num>
  <w:num w:numId="14">
    <w:abstractNumId w:val="14"/>
  </w:num>
  <w:num w:numId="15">
    <w:abstractNumId w:val="17"/>
  </w:num>
  <w:num w:numId="16">
    <w:abstractNumId w:val="2"/>
  </w:num>
  <w:num w:numId="17">
    <w:abstractNumId w:val="17"/>
    <w:lvlOverride w:ilvl="0">
      <w:startOverride w:val="1"/>
    </w:lvlOverride>
  </w:num>
  <w:num w:numId="18">
    <w:abstractNumId w:val="1"/>
  </w:num>
  <w:num w:numId="19">
    <w:abstractNumId w:val="12"/>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40"/>
    <w:rsid w:val="00034E9D"/>
    <w:rsid w:val="00037AB5"/>
    <w:rsid w:val="0004307F"/>
    <w:rsid w:val="0008001E"/>
    <w:rsid w:val="000C4D5C"/>
    <w:rsid w:val="000D62AF"/>
    <w:rsid w:val="000E58DA"/>
    <w:rsid w:val="000F76F5"/>
    <w:rsid w:val="001229EE"/>
    <w:rsid w:val="00123E75"/>
    <w:rsid w:val="001826ED"/>
    <w:rsid w:val="001A63C6"/>
    <w:rsid w:val="001F41E2"/>
    <w:rsid w:val="00221AE8"/>
    <w:rsid w:val="00227623"/>
    <w:rsid w:val="0025323C"/>
    <w:rsid w:val="002576CC"/>
    <w:rsid w:val="002653F8"/>
    <w:rsid w:val="00290B02"/>
    <w:rsid w:val="002C57FA"/>
    <w:rsid w:val="002D086E"/>
    <w:rsid w:val="00300261"/>
    <w:rsid w:val="00325D56"/>
    <w:rsid w:val="0036488F"/>
    <w:rsid w:val="00370B01"/>
    <w:rsid w:val="00380067"/>
    <w:rsid w:val="003B17EB"/>
    <w:rsid w:val="003C0EB1"/>
    <w:rsid w:val="00452A90"/>
    <w:rsid w:val="00494B40"/>
    <w:rsid w:val="004D3A17"/>
    <w:rsid w:val="004E18BA"/>
    <w:rsid w:val="00522AA3"/>
    <w:rsid w:val="00524CE1"/>
    <w:rsid w:val="00527424"/>
    <w:rsid w:val="005A15D1"/>
    <w:rsid w:val="005A6398"/>
    <w:rsid w:val="005B2B92"/>
    <w:rsid w:val="005C54B7"/>
    <w:rsid w:val="005E7CFC"/>
    <w:rsid w:val="005F07D3"/>
    <w:rsid w:val="00602398"/>
    <w:rsid w:val="006605F9"/>
    <w:rsid w:val="006B5A1D"/>
    <w:rsid w:val="006D532E"/>
    <w:rsid w:val="006E0CCA"/>
    <w:rsid w:val="006F79A3"/>
    <w:rsid w:val="007220A6"/>
    <w:rsid w:val="00752C2F"/>
    <w:rsid w:val="00771FF9"/>
    <w:rsid w:val="007929EC"/>
    <w:rsid w:val="00880516"/>
    <w:rsid w:val="00891486"/>
    <w:rsid w:val="008962A4"/>
    <w:rsid w:val="008E4292"/>
    <w:rsid w:val="008E4A96"/>
    <w:rsid w:val="00924D33"/>
    <w:rsid w:val="00944047"/>
    <w:rsid w:val="00945A35"/>
    <w:rsid w:val="00960BC1"/>
    <w:rsid w:val="00973C19"/>
    <w:rsid w:val="00983157"/>
    <w:rsid w:val="009E5B6D"/>
    <w:rsid w:val="00A33FC2"/>
    <w:rsid w:val="00A51F9E"/>
    <w:rsid w:val="00A71054"/>
    <w:rsid w:val="00AA7337"/>
    <w:rsid w:val="00AC3BE8"/>
    <w:rsid w:val="00B824EE"/>
    <w:rsid w:val="00BB7312"/>
    <w:rsid w:val="00BD3D72"/>
    <w:rsid w:val="00C013E1"/>
    <w:rsid w:val="00C65DC5"/>
    <w:rsid w:val="00CD7B22"/>
    <w:rsid w:val="00CF7168"/>
    <w:rsid w:val="00D42B79"/>
    <w:rsid w:val="00D562E1"/>
    <w:rsid w:val="00DA3722"/>
    <w:rsid w:val="00E41B5E"/>
    <w:rsid w:val="00E92CD6"/>
    <w:rsid w:val="00EA5E1E"/>
    <w:rsid w:val="00EA7730"/>
    <w:rsid w:val="00EB597B"/>
    <w:rsid w:val="00EC31B2"/>
    <w:rsid w:val="00EC3B2D"/>
    <w:rsid w:val="00EC7062"/>
    <w:rsid w:val="00EE107E"/>
    <w:rsid w:val="00EF328F"/>
    <w:rsid w:val="00F04C96"/>
    <w:rsid w:val="00F0525D"/>
    <w:rsid w:val="00F13234"/>
    <w:rsid w:val="00F24E69"/>
    <w:rsid w:val="00FB2CE1"/>
    <w:rsid w:val="00FC7014"/>
    <w:rsid w:val="00FE0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65F3A2"/>
  <w15:chartTrackingRefBased/>
  <w15:docId w15:val="{A1048F78-25DE-7948-9FEA-6249F4F8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3C19"/>
    <w:pPr>
      <w:spacing w:after="120"/>
    </w:pPr>
    <w:rPr>
      <w:rFonts w:ascii="Times New Roman" w:eastAsia="Times New Roman" w:hAnsi="Times New Roman" w:cs="Times New Roman"/>
      <w:sz w:val="22"/>
      <w:szCs w:val="20"/>
      <w:lang w:eastAsia="de-DE"/>
    </w:rPr>
  </w:style>
  <w:style w:type="paragraph" w:styleId="berschrift1">
    <w:name w:val="heading 1"/>
    <w:basedOn w:val="Standard"/>
    <w:next w:val="Standard"/>
    <w:link w:val="berschrift1Zchn"/>
    <w:uiPriority w:val="9"/>
    <w:qFormat/>
    <w:rsid w:val="00891486"/>
    <w:pPr>
      <w:keepNext/>
      <w:keepLines/>
      <w:spacing w:before="36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944047"/>
    <w:pPr>
      <w:keepNext/>
      <w:keepLines/>
      <w:spacing w:before="360"/>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unhideWhenUsed/>
    <w:qFormat/>
    <w:rsid w:val="00973C19"/>
    <w:pPr>
      <w:keepNext/>
      <w:keepLines/>
      <w:numPr>
        <w:numId w:val="15"/>
      </w:numPr>
      <w:spacing w:before="360" w:after="240"/>
      <w:outlineLvl w:val="2"/>
    </w:pPr>
    <w:rPr>
      <w:rFonts w:eastAsiaTheme="majorEastAsia" w:cstheme="majorBidi"/>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94B40"/>
    <w:pPr>
      <w:tabs>
        <w:tab w:val="center" w:pos="4536"/>
        <w:tab w:val="right" w:pos="9072"/>
      </w:tabs>
    </w:pPr>
  </w:style>
  <w:style w:type="character" w:customStyle="1" w:styleId="KopfzeileZchn">
    <w:name w:val="Kopfzeile Zchn"/>
    <w:basedOn w:val="Absatz-Standardschriftart"/>
    <w:link w:val="Kopfzeile"/>
    <w:rsid w:val="00494B40"/>
    <w:rPr>
      <w:rFonts w:ascii="Times New Roman" w:eastAsia="Times New Roman" w:hAnsi="Times New Roman" w:cs="Times New Roman"/>
      <w:sz w:val="22"/>
      <w:szCs w:val="20"/>
      <w:lang w:eastAsia="de-DE"/>
    </w:rPr>
  </w:style>
  <w:style w:type="paragraph" w:styleId="Fuzeile">
    <w:name w:val="footer"/>
    <w:basedOn w:val="Standard"/>
    <w:link w:val="FuzeileZchn"/>
    <w:uiPriority w:val="99"/>
    <w:rsid w:val="00494B40"/>
    <w:pPr>
      <w:tabs>
        <w:tab w:val="center" w:pos="4536"/>
        <w:tab w:val="right" w:pos="9072"/>
      </w:tabs>
    </w:pPr>
  </w:style>
  <w:style w:type="character" w:customStyle="1" w:styleId="FuzeileZchn">
    <w:name w:val="Fußzeile Zchn"/>
    <w:basedOn w:val="Absatz-Standardschriftart"/>
    <w:link w:val="Fuzeile"/>
    <w:uiPriority w:val="99"/>
    <w:rsid w:val="00494B40"/>
    <w:rPr>
      <w:rFonts w:ascii="Times New Roman" w:eastAsia="Times New Roman" w:hAnsi="Times New Roman" w:cs="Times New Roman"/>
      <w:sz w:val="22"/>
      <w:szCs w:val="20"/>
      <w:lang w:eastAsia="de-DE"/>
    </w:rPr>
  </w:style>
  <w:style w:type="paragraph" w:styleId="Textkrper-Zeileneinzug">
    <w:name w:val="Body Text Indent"/>
    <w:basedOn w:val="Standard"/>
    <w:link w:val="Textkrper-ZeileneinzugZchn"/>
    <w:rsid w:val="00227623"/>
    <w:pPr>
      <w:spacing w:before="120" w:line="320" w:lineRule="atLeast"/>
      <w:ind w:left="1247" w:hanging="680"/>
      <w:jc w:val="both"/>
    </w:pPr>
    <w:rPr>
      <w:sz w:val="24"/>
    </w:rPr>
  </w:style>
  <w:style w:type="character" w:customStyle="1" w:styleId="Textkrper-ZeileneinzugZchn">
    <w:name w:val="Textkörper-Zeileneinzug Zchn"/>
    <w:basedOn w:val="Absatz-Standardschriftart"/>
    <w:link w:val="Textkrper-Zeileneinzug"/>
    <w:rsid w:val="00227623"/>
    <w:rPr>
      <w:rFonts w:ascii="Times New Roman" w:eastAsia="Times New Roman" w:hAnsi="Times New Roman" w:cs="Times New Roman"/>
      <w:szCs w:val="20"/>
      <w:lang w:eastAsia="de-DE"/>
    </w:rPr>
  </w:style>
  <w:style w:type="paragraph" w:styleId="Textkrper">
    <w:name w:val="Body Text"/>
    <w:basedOn w:val="Standard"/>
    <w:link w:val="TextkrperZchn"/>
    <w:rsid w:val="00DA3722"/>
    <w:pPr>
      <w:spacing w:before="120" w:line="360" w:lineRule="atLeast"/>
      <w:jc w:val="both"/>
    </w:pPr>
    <w:rPr>
      <w:sz w:val="24"/>
    </w:rPr>
  </w:style>
  <w:style w:type="character" w:customStyle="1" w:styleId="TextkrperZchn">
    <w:name w:val="Textkörper Zchn"/>
    <w:basedOn w:val="Absatz-Standardschriftart"/>
    <w:link w:val="Textkrper"/>
    <w:rsid w:val="00DA3722"/>
    <w:rPr>
      <w:rFonts w:ascii="Times New Roman" w:eastAsia="Times New Roman" w:hAnsi="Times New Roman" w:cs="Times New Roman"/>
      <w:szCs w:val="20"/>
      <w:lang w:eastAsia="de-DE"/>
    </w:rPr>
  </w:style>
  <w:style w:type="paragraph" w:styleId="Kommentartext">
    <w:name w:val="annotation text"/>
    <w:basedOn w:val="Standard"/>
    <w:link w:val="KommentartextZchn"/>
    <w:rsid w:val="00EC3B2D"/>
    <w:pPr>
      <w:spacing w:before="120"/>
    </w:pPr>
    <w:rPr>
      <w:i/>
      <w:color w:val="FF0000"/>
    </w:rPr>
  </w:style>
  <w:style w:type="character" w:customStyle="1" w:styleId="KommentartextZchn">
    <w:name w:val="Kommentartext Zchn"/>
    <w:basedOn w:val="Absatz-Standardschriftart"/>
    <w:link w:val="Kommentartext"/>
    <w:rsid w:val="00EC3B2D"/>
    <w:rPr>
      <w:rFonts w:ascii="Times New Roman" w:eastAsia="Times New Roman" w:hAnsi="Times New Roman" w:cs="Times New Roman"/>
      <w:i/>
      <w:color w:val="FF0000"/>
      <w:sz w:val="22"/>
      <w:szCs w:val="20"/>
      <w:lang w:eastAsia="de-DE"/>
    </w:rPr>
  </w:style>
  <w:style w:type="paragraph" w:styleId="berarbeitung">
    <w:name w:val="Revision"/>
    <w:hidden/>
    <w:uiPriority w:val="99"/>
    <w:semiHidden/>
    <w:rsid w:val="005C54B7"/>
    <w:rPr>
      <w:rFonts w:ascii="Times New Roman" w:eastAsia="Times New Roman" w:hAnsi="Times New Roman" w:cs="Times New Roman"/>
      <w:sz w:val="22"/>
      <w:szCs w:val="20"/>
      <w:lang w:eastAsia="de-DE"/>
    </w:rPr>
  </w:style>
  <w:style w:type="paragraph" w:styleId="Sprechblasentext">
    <w:name w:val="Balloon Text"/>
    <w:basedOn w:val="Standard"/>
    <w:link w:val="SprechblasentextZchn"/>
    <w:uiPriority w:val="99"/>
    <w:semiHidden/>
    <w:unhideWhenUsed/>
    <w:rsid w:val="005C54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54B7"/>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uiPriority w:val="9"/>
    <w:rsid w:val="00891486"/>
    <w:rPr>
      <w:rFonts w:ascii="Times New Roman" w:eastAsiaTheme="majorEastAsia" w:hAnsi="Times New Roman" w:cstheme="majorBidi"/>
      <w:b/>
      <w:sz w:val="28"/>
      <w:szCs w:val="32"/>
      <w:lang w:eastAsia="de-DE"/>
    </w:rPr>
  </w:style>
  <w:style w:type="character" w:customStyle="1" w:styleId="berschrift2Zchn">
    <w:name w:val="Überschrift 2 Zchn"/>
    <w:basedOn w:val="Absatz-Standardschriftart"/>
    <w:link w:val="berschrift2"/>
    <w:uiPriority w:val="9"/>
    <w:rsid w:val="00944047"/>
    <w:rPr>
      <w:rFonts w:ascii="Times New Roman" w:eastAsiaTheme="majorEastAsia" w:hAnsi="Times New Roman" w:cstheme="majorBidi"/>
      <w:color w:val="000000" w:themeColor="text1"/>
      <w:sz w:val="28"/>
      <w:szCs w:val="26"/>
      <w:lang w:eastAsia="de-DE"/>
    </w:rPr>
  </w:style>
  <w:style w:type="character" w:styleId="Hervorhebung">
    <w:name w:val="Emphasis"/>
    <w:basedOn w:val="Absatz-Standardschriftart"/>
    <w:uiPriority w:val="20"/>
    <w:qFormat/>
    <w:rsid w:val="005A15D1"/>
    <w:rPr>
      <w:rFonts w:ascii="Times New Roman" w:hAnsi="Times New Roman"/>
      <w:b/>
      <w:i w:val="0"/>
      <w:iCs/>
      <w:sz w:val="24"/>
    </w:rPr>
  </w:style>
  <w:style w:type="paragraph" w:styleId="Listenabsatz">
    <w:name w:val="List Paragraph"/>
    <w:basedOn w:val="Standard"/>
    <w:next w:val="Textkrper"/>
    <w:uiPriority w:val="34"/>
    <w:qFormat/>
    <w:rsid w:val="00D42B79"/>
    <w:pPr>
      <w:spacing w:before="120" w:line="360" w:lineRule="atLeast"/>
      <w:ind w:left="720"/>
      <w:contextualSpacing/>
    </w:pPr>
  </w:style>
  <w:style w:type="character" w:customStyle="1" w:styleId="berschrift3Zchn">
    <w:name w:val="Überschrift 3 Zchn"/>
    <w:basedOn w:val="Absatz-Standardschriftart"/>
    <w:link w:val="berschrift3"/>
    <w:uiPriority w:val="9"/>
    <w:rsid w:val="00973C19"/>
    <w:rPr>
      <w:rFonts w:ascii="Times New Roman" w:eastAsiaTheme="majorEastAsia" w:hAnsi="Times New Roman" w:cstheme="majorBidi"/>
      <w:color w:val="000000" w:themeColor="text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8746">
      <w:bodyDiv w:val="1"/>
      <w:marLeft w:val="0"/>
      <w:marRight w:val="0"/>
      <w:marTop w:val="0"/>
      <w:marBottom w:val="0"/>
      <w:divBdr>
        <w:top w:val="none" w:sz="0" w:space="0" w:color="auto"/>
        <w:left w:val="none" w:sz="0" w:space="0" w:color="auto"/>
        <w:bottom w:val="none" w:sz="0" w:space="0" w:color="auto"/>
        <w:right w:val="none" w:sz="0" w:space="0" w:color="auto"/>
      </w:divBdr>
    </w:div>
    <w:div w:id="1040284078">
      <w:bodyDiv w:val="1"/>
      <w:marLeft w:val="0"/>
      <w:marRight w:val="0"/>
      <w:marTop w:val="0"/>
      <w:marBottom w:val="0"/>
      <w:divBdr>
        <w:top w:val="none" w:sz="0" w:space="0" w:color="auto"/>
        <w:left w:val="none" w:sz="0" w:space="0" w:color="auto"/>
        <w:bottom w:val="none" w:sz="0" w:space="0" w:color="auto"/>
        <w:right w:val="none" w:sz="0" w:space="0" w:color="auto"/>
      </w:divBdr>
    </w:div>
    <w:div w:id="1426998440">
      <w:bodyDiv w:val="1"/>
      <w:marLeft w:val="0"/>
      <w:marRight w:val="0"/>
      <w:marTop w:val="0"/>
      <w:marBottom w:val="0"/>
      <w:divBdr>
        <w:top w:val="none" w:sz="0" w:space="0" w:color="auto"/>
        <w:left w:val="none" w:sz="0" w:space="0" w:color="auto"/>
        <w:bottom w:val="none" w:sz="0" w:space="0" w:color="auto"/>
        <w:right w:val="none" w:sz="0" w:space="0" w:color="auto"/>
      </w:divBdr>
    </w:div>
    <w:div w:id="16890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2095</Words>
  <Characters>13200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Klieber</dc:creator>
  <cp:keywords/>
  <dc:description/>
  <cp:lastModifiedBy>Fahrenwaldt, Cornelia</cp:lastModifiedBy>
  <cp:revision>4</cp:revision>
  <dcterms:created xsi:type="dcterms:W3CDTF">2019-02-27T10:28:00Z</dcterms:created>
  <dcterms:modified xsi:type="dcterms:W3CDTF">2020-08-05T10:39:00Z</dcterms:modified>
</cp:coreProperties>
</file>